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44"/>
          <w:szCs w:val="44"/>
        </w:rPr>
      </w:pPr>
    </w:p>
    <w:p>
      <w:pPr>
        <w:jc w:val="center"/>
        <w:rPr>
          <w:rFonts w:ascii="仿宋" w:hAnsi="仿宋" w:eastAsia="仿宋"/>
          <w:b/>
          <w:bCs/>
          <w:sz w:val="44"/>
          <w:szCs w:val="44"/>
        </w:rPr>
      </w:pPr>
      <w:r>
        <w:rPr>
          <w:rFonts w:hint="eastAsia" w:ascii="仿宋" w:hAnsi="仿宋" w:eastAsia="仿宋"/>
          <w:b/>
          <w:bCs/>
          <w:sz w:val="44"/>
          <w:szCs w:val="44"/>
        </w:rPr>
        <w:t>云南省中医中药研究院</w:t>
      </w:r>
    </w:p>
    <w:p>
      <w:pPr>
        <w:jc w:val="center"/>
        <w:rPr>
          <w:rFonts w:ascii="仿宋" w:hAnsi="仿宋" w:eastAsia="仿宋"/>
          <w:b/>
          <w:bCs/>
          <w:sz w:val="44"/>
          <w:szCs w:val="44"/>
        </w:rPr>
      </w:pPr>
      <w:r>
        <w:rPr>
          <w:rFonts w:hint="eastAsia" w:ascii="仿宋" w:hAnsi="仿宋" w:eastAsia="仿宋"/>
          <w:b/>
          <w:bCs/>
          <w:sz w:val="44"/>
          <w:szCs w:val="44"/>
        </w:rPr>
        <w:t>院内项目竞争性磋商文件</w:t>
      </w: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u w:val="single"/>
        </w:rPr>
      </w:pPr>
      <w:r>
        <w:rPr>
          <w:rFonts w:hint="eastAsia" w:ascii="仿宋" w:hAnsi="仿宋" w:eastAsia="仿宋"/>
          <w:sz w:val="36"/>
          <w:szCs w:val="36"/>
        </w:rPr>
        <w:t>项目名称：</w:t>
      </w:r>
      <w:r>
        <w:rPr>
          <w:rFonts w:hint="eastAsia" w:ascii="仿宋" w:hAnsi="仿宋" w:eastAsia="仿宋"/>
          <w:sz w:val="36"/>
          <w:szCs w:val="36"/>
          <w:u w:val="single"/>
        </w:rPr>
        <w:t xml:space="preserve"> 云南省中医中药研究院</w:t>
      </w:r>
      <w:r>
        <w:rPr>
          <w:rFonts w:hint="eastAsia" w:ascii="仿宋" w:hAnsi="仿宋" w:eastAsia="仿宋"/>
          <w:sz w:val="36"/>
          <w:szCs w:val="36"/>
          <w:u w:val="single"/>
          <w:lang w:val="en-US" w:eastAsia="zh-CN"/>
        </w:rPr>
        <w:t>信息系统二级等保云安全产品及</w:t>
      </w:r>
      <w:r>
        <w:rPr>
          <w:rFonts w:hint="eastAsia" w:ascii="仿宋" w:hAnsi="仿宋" w:eastAsia="仿宋"/>
          <w:sz w:val="36"/>
          <w:szCs w:val="36"/>
          <w:u w:val="single"/>
        </w:rPr>
        <w:t xml:space="preserve">服务    </w:t>
      </w:r>
    </w:p>
    <w:p>
      <w:pPr>
        <w:spacing w:line="360" w:lineRule="auto"/>
        <w:rPr>
          <w:rFonts w:ascii="仿宋" w:hAnsi="仿宋" w:eastAsia="仿宋"/>
          <w:sz w:val="36"/>
          <w:szCs w:val="36"/>
          <w:u w:val="single"/>
        </w:rPr>
      </w:pPr>
      <w:r>
        <w:rPr>
          <w:rFonts w:hint="eastAsia" w:ascii="仿宋" w:hAnsi="仿宋" w:eastAsia="仿宋"/>
          <w:sz w:val="36"/>
          <w:szCs w:val="36"/>
        </w:rPr>
        <w:t>项目科室：</w:t>
      </w:r>
      <w:r>
        <w:rPr>
          <w:rFonts w:hint="eastAsia" w:ascii="仿宋" w:hAnsi="仿宋" w:eastAsia="仿宋"/>
          <w:sz w:val="36"/>
          <w:szCs w:val="36"/>
          <w:u w:val="single"/>
        </w:rPr>
        <w:t xml:space="preserve">    </w:t>
      </w:r>
      <w:r>
        <w:rPr>
          <w:rFonts w:hint="eastAsia" w:ascii="仿宋" w:hAnsi="仿宋" w:eastAsia="仿宋"/>
          <w:sz w:val="36"/>
          <w:szCs w:val="36"/>
          <w:u w:val="single"/>
          <w:lang w:val="en-US" w:eastAsia="zh-CN"/>
        </w:rPr>
        <w:t>院办公室</w:t>
      </w:r>
      <w:r>
        <w:rPr>
          <w:rFonts w:hint="eastAsia" w:ascii="仿宋" w:hAnsi="仿宋" w:eastAsia="仿宋"/>
          <w:sz w:val="36"/>
          <w:szCs w:val="36"/>
          <w:u w:val="single"/>
        </w:rPr>
        <w:t xml:space="preserve">      </w:t>
      </w:r>
    </w:p>
    <w:p>
      <w:pPr>
        <w:rPr>
          <w:rFonts w:ascii="仿宋" w:hAnsi="仿宋" w:eastAsia="仿宋"/>
          <w:sz w:val="36"/>
          <w:szCs w:val="36"/>
        </w:rPr>
      </w:pPr>
      <w:r>
        <w:rPr>
          <w:rFonts w:hint="eastAsia" w:ascii="仿宋" w:hAnsi="仿宋" w:eastAsia="仿宋"/>
          <w:sz w:val="36"/>
          <w:szCs w:val="36"/>
        </w:rPr>
        <w:t xml:space="preserve">发放日期： </w:t>
      </w:r>
      <w:r>
        <w:rPr>
          <w:rFonts w:hint="eastAsia" w:ascii="仿宋" w:hAnsi="仿宋" w:eastAsia="仿宋"/>
          <w:sz w:val="36"/>
          <w:szCs w:val="36"/>
          <w:u w:val="single"/>
        </w:rPr>
        <w:t xml:space="preserve"> 2023 </w:t>
      </w:r>
      <w:r>
        <w:rPr>
          <w:rFonts w:hint="eastAsia" w:ascii="仿宋" w:hAnsi="仿宋" w:eastAsia="仿宋"/>
          <w:sz w:val="36"/>
          <w:szCs w:val="36"/>
        </w:rPr>
        <w:t>年</w:t>
      </w:r>
      <w:r>
        <w:rPr>
          <w:rFonts w:hint="eastAsia" w:ascii="仿宋" w:hAnsi="仿宋" w:eastAsia="仿宋"/>
          <w:sz w:val="36"/>
          <w:szCs w:val="36"/>
          <w:u w:val="single"/>
        </w:rPr>
        <w:t xml:space="preserve"> </w:t>
      </w:r>
      <w:r>
        <w:rPr>
          <w:rFonts w:ascii="仿宋" w:hAnsi="仿宋" w:eastAsia="仿宋"/>
          <w:sz w:val="36"/>
          <w:szCs w:val="36"/>
          <w:u w:val="single"/>
        </w:rPr>
        <w:t>11</w:t>
      </w:r>
      <w:r>
        <w:rPr>
          <w:rFonts w:hint="eastAsia" w:ascii="仿宋" w:hAnsi="仿宋" w:eastAsia="仿宋"/>
          <w:sz w:val="36"/>
          <w:szCs w:val="36"/>
          <w:u w:val="single"/>
        </w:rPr>
        <w:t xml:space="preserve"> </w:t>
      </w:r>
      <w:r>
        <w:rPr>
          <w:rFonts w:hint="eastAsia" w:ascii="仿宋" w:hAnsi="仿宋" w:eastAsia="仿宋"/>
          <w:sz w:val="36"/>
          <w:szCs w:val="36"/>
        </w:rPr>
        <w:t>月</w:t>
      </w:r>
      <w:r>
        <w:rPr>
          <w:rFonts w:hint="eastAsia" w:ascii="仿宋" w:hAnsi="仿宋" w:eastAsia="仿宋"/>
          <w:sz w:val="36"/>
          <w:szCs w:val="36"/>
          <w:u w:val="single"/>
          <w:lang w:val="en-US" w:eastAsia="zh-CN"/>
        </w:rPr>
        <w:t>20</w:t>
      </w:r>
      <w:r>
        <w:rPr>
          <w:rFonts w:hint="eastAsia" w:ascii="仿宋" w:hAnsi="仿宋" w:eastAsia="仿宋"/>
          <w:sz w:val="36"/>
          <w:szCs w:val="36"/>
        </w:rPr>
        <w:t>日</w:t>
      </w:r>
    </w:p>
    <w:p>
      <w:pPr>
        <w:rPr>
          <w:rFonts w:ascii="仿宋" w:hAnsi="仿宋" w:eastAsia="仿宋"/>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bCs/>
          <w:sz w:val="32"/>
          <w:szCs w:val="32"/>
        </w:rPr>
      </w:pPr>
      <w:r>
        <w:rPr>
          <w:rFonts w:hint="eastAsia" w:ascii="仿宋" w:hAnsi="仿宋" w:eastAsia="仿宋"/>
          <w:b/>
          <w:bCs/>
          <w:sz w:val="32"/>
          <w:szCs w:val="32"/>
        </w:rPr>
        <w:t>第一章  竞争性磋商邀请</w:t>
      </w:r>
    </w:p>
    <w:p>
      <w:pPr>
        <w:spacing w:line="360" w:lineRule="auto"/>
        <w:ind w:left="-315" w:firstLine="800" w:firstLineChars="250"/>
        <w:rPr>
          <w:rFonts w:ascii="仿宋" w:hAnsi="仿宋" w:eastAsia="仿宋" w:cs="方正仿宋_GBK"/>
          <w:sz w:val="32"/>
          <w:szCs w:val="32"/>
          <w:lang w:val="zh-CN"/>
        </w:rPr>
      </w:pPr>
      <w:r>
        <w:rPr>
          <w:rFonts w:hint="eastAsia" w:ascii="仿宋" w:hAnsi="仿宋" w:eastAsia="仿宋" w:cs="方正仿宋_GBK"/>
          <w:sz w:val="32"/>
          <w:szCs w:val="32"/>
        </w:rPr>
        <w:t>根据《云南省中医中药研究院采购管理办法（试行）》</w:t>
      </w:r>
      <w:r>
        <w:rPr>
          <w:rFonts w:hint="eastAsia" w:ascii="仿宋" w:hAnsi="仿宋" w:eastAsia="仿宋" w:cs="方正仿宋_GBK"/>
          <w:sz w:val="32"/>
          <w:szCs w:val="32"/>
          <w:lang w:val="zh-CN"/>
        </w:rPr>
        <w:t>，对</w:t>
      </w:r>
      <w:r>
        <w:rPr>
          <w:rFonts w:hint="eastAsia" w:ascii="仿宋" w:hAnsi="仿宋" w:eastAsia="仿宋" w:cs="方正仿宋_GBK"/>
          <w:sz w:val="32"/>
          <w:szCs w:val="32"/>
          <w:u w:val="single"/>
        </w:rPr>
        <w:t xml:space="preserve"> 云南省中医中药研究院信息系统二级等保云安全产品及服务</w:t>
      </w:r>
      <w:r>
        <w:rPr>
          <w:rFonts w:hint="eastAsia" w:ascii="仿宋" w:hAnsi="仿宋" w:eastAsia="仿宋" w:cs="方正仿宋_GBK"/>
          <w:sz w:val="32"/>
          <w:szCs w:val="32"/>
          <w:lang w:val="zh-CN"/>
        </w:rPr>
        <w:t>（项目名称）采用竞争性</w:t>
      </w:r>
      <w:r>
        <w:rPr>
          <w:rFonts w:hint="eastAsia" w:ascii="仿宋" w:hAnsi="仿宋" w:eastAsia="仿宋" w:cs="方正仿宋_GBK"/>
          <w:sz w:val="32"/>
          <w:szCs w:val="32"/>
        </w:rPr>
        <w:t>磋商</w:t>
      </w:r>
      <w:r>
        <w:rPr>
          <w:rFonts w:hint="eastAsia" w:ascii="仿宋" w:hAnsi="仿宋" w:eastAsia="仿宋" w:cs="方正仿宋_GBK"/>
          <w:sz w:val="32"/>
          <w:szCs w:val="32"/>
          <w:lang w:val="zh-CN"/>
        </w:rPr>
        <w:t>方式发包，项目资金来源</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财政经费</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，资金落实情况</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已落实</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。现邀请合格的</w:t>
      </w:r>
      <w:r>
        <w:rPr>
          <w:rFonts w:hint="eastAsia" w:ascii="仿宋" w:hAnsi="仿宋" w:eastAsia="仿宋" w:cs="方正仿宋_GBK"/>
          <w:sz w:val="32"/>
          <w:szCs w:val="32"/>
        </w:rPr>
        <w:t>供应</w:t>
      </w:r>
      <w:r>
        <w:rPr>
          <w:rFonts w:hint="eastAsia" w:ascii="仿宋" w:hAnsi="仿宋" w:eastAsia="仿宋" w:cs="方正仿宋_GBK"/>
          <w:sz w:val="32"/>
          <w:szCs w:val="32"/>
          <w:lang w:val="zh-CN"/>
        </w:rPr>
        <w:t>商参加报价和</w:t>
      </w:r>
      <w:r>
        <w:rPr>
          <w:rFonts w:hint="eastAsia" w:ascii="仿宋" w:hAnsi="仿宋" w:eastAsia="仿宋" w:cs="方正仿宋_GBK"/>
          <w:sz w:val="32"/>
          <w:szCs w:val="32"/>
        </w:rPr>
        <w:t>磋商</w:t>
      </w:r>
      <w:r>
        <w:rPr>
          <w:rFonts w:hint="eastAsia" w:ascii="仿宋" w:hAnsi="仿宋" w:eastAsia="仿宋" w:cs="方正仿宋_GBK"/>
          <w:sz w:val="32"/>
          <w:szCs w:val="32"/>
          <w:lang w:val="zh-CN"/>
        </w:rPr>
        <w:t>。</w:t>
      </w:r>
    </w:p>
    <w:p>
      <w:pPr>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项目编号：</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szyycg20230</w:t>
      </w:r>
      <w:r>
        <w:rPr>
          <w:rFonts w:hint="eastAsia" w:ascii="仿宋" w:hAnsi="仿宋" w:eastAsia="仿宋" w:cs="方正仿宋_GBK"/>
          <w:sz w:val="32"/>
          <w:szCs w:val="32"/>
          <w:u w:val="single"/>
          <w:lang w:val="en-US" w:eastAsia="zh-CN"/>
        </w:rPr>
        <w:t xml:space="preserve">24 </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 xml:space="preserve"> </w:t>
      </w:r>
    </w:p>
    <w:p>
      <w:pPr>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项目名称：</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云南省中医中药研究院信息系统二级等保云安全产品及服务</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 xml:space="preserve"> </w:t>
      </w:r>
    </w:p>
    <w:p>
      <w:pPr>
        <w:spacing w:line="360" w:lineRule="auto"/>
        <w:ind w:firstLine="640" w:firstLineChars="200"/>
        <w:rPr>
          <w:rFonts w:ascii="仿宋" w:hAnsi="仿宋" w:eastAsia="仿宋" w:cs="方正仿宋_GBK"/>
          <w:sz w:val="32"/>
          <w:szCs w:val="32"/>
          <w:u w:val="single"/>
          <w:lang w:val="zh-CN"/>
        </w:rPr>
      </w:pPr>
      <w:r>
        <w:rPr>
          <w:rFonts w:hint="eastAsia" w:ascii="仿宋" w:hAnsi="仿宋" w:eastAsia="仿宋" w:cs="方正仿宋_GBK"/>
          <w:sz w:val="32"/>
          <w:szCs w:val="32"/>
        </w:rPr>
        <w:t>项目预算金额：</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lang w:val="en-US" w:eastAsia="zh-CN"/>
        </w:rPr>
        <w:t>44</w:t>
      </w:r>
      <w:r>
        <w:rPr>
          <w:rFonts w:hint="eastAsia" w:ascii="仿宋" w:hAnsi="仿宋" w:eastAsia="仿宋" w:cs="方正仿宋_GBK"/>
          <w:sz w:val="32"/>
          <w:szCs w:val="32"/>
          <w:u w:val="single"/>
        </w:rPr>
        <w:t>000元</w:t>
      </w:r>
      <w:r>
        <w:rPr>
          <w:rFonts w:hint="eastAsia" w:ascii="仿宋" w:hAnsi="仿宋" w:eastAsia="仿宋" w:cs="方正仿宋_GBK"/>
          <w:sz w:val="32"/>
          <w:szCs w:val="32"/>
          <w:u w:val="single"/>
          <w:lang w:val="zh-CN"/>
        </w:rPr>
        <w:t xml:space="preserve">   </w:t>
      </w:r>
    </w:p>
    <w:p>
      <w:pPr>
        <w:autoSpaceDE w:val="0"/>
        <w:autoSpaceDN w:val="0"/>
        <w:adjustRightInd w:val="0"/>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响应性文件份数：</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u w:val="single"/>
        </w:rPr>
        <w:t>1</w:t>
      </w:r>
      <w:r>
        <w:rPr>
          <w:rFonts w:hint="eastAsia" w:ascii="仿宋" w:hAnsi="仿宋" w:eastAsia="仿宋" w:cs="方正仿宋_GBK"/>
          <w:sz w:val="32"/>
          <w:szCs w:val="32"/>
          <w:u w:val="single"/>
          <w:lang w:val="zh-CN"/>
        </w:rPr>
        <w:t xml:space="preserve"> </w:t>
      </w:r>
      <w:r>
        <w:rPr>
          <w:rFonts w:hint="eastAsia" w:ascii="仿宋" w:hAnsi="仿宋" w:eastAsia="仿宋" w:cs="方正仿宋_GBK"/>
          <w:sz w:val="32"/>
          <w:szCs w:val="32"/>
          <w:lang w:val="zh-CN"/>
        </w:rPr>
        <w:t>份</w:t>
      </w:r>
    </w:p>
    <w:p>
      <w:pPr>
        <w:autoSpaceDE w:val="0"/>
        <w:autoSpaceDN w:val="0"/>
        <w:adjustRightInd w:val="0"/>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递交响应性文件截止时间：</w:t>
      </w:r>
      <w:r>
        <w:rPr>
          <w:rFonts w:hint="eastAsia" w:ascii="方正仿宋_GBK" w:hAnsi="方正仿宋_GBK" w:eastAsia="方正仿宋_GBK" w:cs="方正仿宋_GBK"/>
          <w:sz w:val="32"/>
          <w:szCs w:val="32"/>
          <w:u w:val="single"/>
        </w:rPr>
        <w:t>2023</w:t>
      </w:r>
      <w:r>
        <w:rPr>
          <w:rFonts w:hint="eastAsia" w:ascii="方正仿宋_GBK" w:hAnsi="方正仿宋_GBK" w:eastAsia="方正仿宋_GBK" w:cs="方正仿宋_GBK"/>
          <w:sz w:val="32"/>
          <w:szCs w:val="32"/>
          <w:lang w:val="zh-CN"/>
        </w:rPr>
        <w:t>年</w:t>
      </w:r>
      <w:r>
        <w:rPr>
          <w:rFonts w:hint="eastAsia" w:ascii="方正仿宋_GBK" w:hAnsi="方正仿宋_GBK" w:eastAsia="方正仿宋_GBK" w:cs="方正仿宋_GBK"/>
          <w:sz w:val="32"/>
          <w:szCs w:val="32"/>
          <w:u w:val="single"/>
        </w:rPr>
        <w:t>11</w:t>
      </w:r>
      <w:r>
        <w:rPr>
          <w:rFonts w:hint="eastAsia" w:ascii="方正仿宋_GBK" w:hAnsi="方正仿宋_GBK" w:eastAsia="方正仿宋_GBK" w:cs="方正仿宋_GBK"/>
          <w:sz w:val="32"/>
          <w:szCs w:val="32"/>
          <w:lang w:val="zh-CN"/>
        </w:rPr>
        <w:t>月</w:t>
      </w:r>
      <w:r>
        <w:rPr>
          <w:rFonts w:hint="eastAsia" w:ascii="方正仿宋_GBK" w:hAnsi="方正仿宋_GBK" w:eastAsia="方正仿宋_GBK" w:cs="方正仿宋_GBK"/>
          <w:sz w:val="32"/>
          <w:szCs w:val="32"/>
          <w:u w:val="single"/>
          <w:lang w:val="en-US" w:eastAsia="zh-CN"/>
        </w:rPr>
        <w:t>28</w:t>
      </w:r>
      <w:r>
        <w:rPr>
          <w:rFonts w:hint="eastAsia" w:ascii="方正仿宋_GBK" w:hAnsi="方正仿宋_GBK" w:eastAsia="方正仿宋_GBK" w:cs="方正仿宋_GBK"/>
          <w:sz w:val="32"/>
          <w:szCs w:val="32"/>
          <w:lang w:val="zh-CN"/>
        </w:rPr>
        <w:t>日</w:t>
      </w:r>
      <w:r>
        <w:rPr>
          <w:rFonts w:hint="eastAsia" w:ascii="方正仿宋_GBK" w:hAnsi="方正仿宋_GBK" w:eastAsia="方正仿宋_GBK" w:cs="方正仿宋_GBK"/>
          <w:sz w:val="32"/>
          <w:szCs w:val="32"/>
          <w:u w:val="single"/>
        </w:rPr>
        <w:t>10</w:t>
      </w:r>
      <w:r>
        <w:rPr>
          <w:rFonts w:hint="eastAsia" w:ascii="方正仿宋_GBK" w:hAnsi="方正仿宋_GBK" w:eastAsia="方正仿宋_GBK" w:cs="方正仿宋_GBK"/>
          <w:sz w:val="32"/>
          <w:szCs w:val="32"/>
          <w:lang w:val="zh-CN"/>
        </w:rPr>
        <w:t>时</w:t>
      </w:r>
      <w:r>
        <w:rPr>
          <w:rFonts w:hint="eastAsia" w:ascii="方正仿宋_GBK" w:hAnsi="方正仿宋_GBK" w:eastAsia="方正仿宋_GBK" w:cs="方正仿宋_GBK"/>
          <w:sz w:val="32"/>
          <w:szCs w:val="32"/>
          <w:u w:val="single"/>
        </w:rPr>
        <w:t>00</w:t>
      </w:r>
      <w:r>
        <w:rPr>
          <w:rFonts w:hint="eastAsia" w:ascii="方正仿宋_GBK" w:hAnsi="方正仿宋_GBK" w:eastAsia="方正仿宋_GBK" w:cs="方正仿宋_GBK"/>
          <w:sz w:val="32"/>
          <w:szCs w:val="32"/>
          <w:lang w:val="zh-CN"/>
        </w:rPr>
        <w:t>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递交地点：</w:t>
      </w:r>
      <w:r>
        <w:rPr>
          <w:rFonts w:hint="eastAsia" w:ascii="方正仿宋_GBK" w:hAnsi="方正仿宋_GBK" w:eastAsia="方正仿宋_GBK" w:cs="方正仿宋_GBK"/>
          <w:color w:val="auto"/>
          <w:sz w:val="32"/>
          <w:szCs w:val="32"/>
          <w:highlight w:val="none"/>
          <w:u w:val="single"/>
          <w:lang w:val="zh-CN"/>
        </w:rPr>
        <w:t xml:space="preserve"> </w:t>
      </w:r>
      <w:r>
        <w:rPr>
          <w:rFonts w:hint="eastAsia" w:ascii="方正仿宋_GBK" w:hAnsi="方正仿宋_GBK" w:eastAsia="方正仿宋_GBK" w:cs="方正仿宋_GBK"/>
          <w:color w:val="auto"/>
          <w:sz w:val="32"/>
          <w:szCs w:val="32"/>
          <w:highlight w:val="none"/>
          <w:u w:val="single"/>
          <w:lang w:val="en-US" w:eastAsia="zh-CN"/>
        </w:rPr>
        <w:t>五台路2号2号楼408室</w:t>
      </w:r>
      <w:r>
        <w:rPr>
          <w:rFonts w:hint="eastAsia" w:ascii="方正仿宋_GBK" w:hAnsi="方正仿宋_GBK" w:eastAsia="方正仿宋_GBK" w:cs="方正仿宋_GBK"/>
          <w:color w:val="auto"/>
          <w:sz w:val="32"/>
          <w:szCs w:val="32"/>
          <w:highlight w:val="none"/>
          <w:u w:val="single"/>
          <w:lang w:val="zh-CN" w:eastAsia="zh-CN"/>
        </w:rPr>
        <w:t xml:space="preserve"> </w:t>
      </w:r>
      <w:r>
        <w:rPr>
          <w:rFonts w:hint="eastAsia" w:ascii="方正仿宋_GBK" w:hAnsi="方正仿宋_GBK" w:eastAsia="方正仿宋_GBK" w:cs="方正仿宋_GBK"/>
          <w:color w:val="auto"/>
          <w:sz w:val="32"/>
          <w:szCs w:val="32"/>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zh-CN"/>
        </w:rPr>
        <w:t>响应性文件接收人：</w:t>
      </w:r>
      <w:r>
        <w:rPr>
          <w:rFonts w:hint="eastAsia" w:ascii="方正仿宋_GBK" w:hAnsi="方正仿宋_GBK" w:eastAsia="方正仿宋_GBK" w:cs="方正仿宋_GBK"/>
          <w:color w:val="auto"/>
          <w:sz w:val="32"/>
          <w:szCs w:val="32"/>
          <w:highlight w:val="none"/>
          <w:u w:val="single"/>
          <w:lang w:val="zh-CN"/>
        </w:rPr>
        <w:t xml:space="preserve">   </w:t>
      </w:r>
      <w:r>
        <w:rPr>
          <w:rFonts w:hint="eastAsia" w:ascii="方正仿宋_GBK" w:hAnsi="方正仿宋_GBK" w:eastAsia="方正仿宋_GBK" w:cs="方正仿宋_GBK"/>
          <w:color w:val="auto"/>
          <w:sz w:val="32"/>
          <w:szCs w:val="32"/>
          <w:highlight w:val="none"/>
          <w:u w:val="single"/>
          <w:lang w:val="en-US" w:eastAsia="zh-CN"/>
        </w:rPr>
        <w:t>陈果</w:t>
      </w:r>
      <w:r>
        <w:rPr>
          <w:rFonts w:hint="eastAsia" w:ascii="方正仿宋_GBK" w:hAnsi="方正仿宋_GBK" w:eastAsia="方正仿宋_GBK" w:cs="方正仿宋_GBK"/>
          <w:color w:val="auto"/>
          <w:sz w:val="32"/>
          <w:szCs w:val="32"/>
          <w:highlight w:val="none"/>
          <w:u w:val="single"/>
          <w:lang w:val="zh-CN"/>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磋商</w:t>
      </w:r>
      <w:r>
        <w:rPr>
          <w:rFonts w:hint="eastAsia" w:ascii="方正仿宋_GBK" w:hAnsi="方正仿宋_GBK" w:eastAsia="方正仿宋_GBK" w:cs="方正仿宋_GBK"/>
          <w:color w:val="auto"/>
          <w:sz w:val="32"/>
          <w:szCs w:val="32"/>
          <w:highlight w:val="none"/>
          <w:lang w:val="zh-CN"/>
        </w:rPr>
        <w:t>时间：</w:t>
      </w:r>
      <w:r>
        <w:rPr>
          <w:rFonts w:hint="eastAsia" w:ascii="方正仿宋_GBK" w:hAnsi="方正仿宋_GBK" w:eastAsia="方正仿宋_GBK" w:cs="方正仿宋_GBK"/>
          <w:color w:val="auto"/>
          <w:sz w:val="32"/>
          <w:szCs w:val="32"/>
          <w:highlight w:val="none"/>
          <w:u w:val="single"/>
          <w:lang w:val="en-US" w:eastAsia="zh-CN"/>
        </w:rPr>
        <w:t>2023</w:t>
      </w:r>
      <w:r>
        <w:rPr>
          <w:rFonts w:hint="eastAsia" w:ascii="方正仿宋_GBK" w:hAnsi="方正仿宋_GBK" w:eastAsia="方正仿宋_GBK" w:cs="方正仿宋_GBK"/>
          <w:color w:val="auto"/>
          <w:sz w:val="32"/>
          <w:szCs w:val="32"/>
          <w:highlight w:val="none"/>
          <w:lang w:val="zh-CN"/>
        </w:rPr>
        <w:t>年</w:t>
      </w:r>
      <w:r>
        <w:rPr>
          <w:rFonts w:hint="eastAsia" w:ascii="方正仿宋_GBK" w:hAnsi="方正仿宋_GBK" w:eastAsia="方正仿宋_GBK" w:cs="方正仿宋_GBK"/>
          <w:color w:val="auto"/>
          <w:sz w:val="32"/>
          <w:szCs w:val="32"/>
          <w:highlight w:val="none"/>
          <w:u w:val="single"/>
          <w:lang w:val="en-US" w:eastAsia="zh-CN"/>
        </w:rPr>
        <w:t>11</w:t>
      </w:r>
      <w:r>
        <w:rPr>
          <w:rFonts w:hint="eastAsia" w:ascii="方正仿宋_GBK" w:hAnsi="方正仿宋_GBK" w:eastAsia="方正仿宋_GBK" w:cs="方正仿宋_GBK"/>
          <w:color w:val="auto"/>
          <w:sz w:val="32"/>
          <w:szCs w:val="32"/>
          <w:highlight w:val="none"/>
          <w:lang w:val="zh-CN"/>
        </w:rPr>
        <w:t>月</w:t>
      </w:r>
      <w:r>
        <w:rPr>
          <w:rFonts w:hint="eastAsia" w:ascii="方正仿宋_GBK" w:hAnsi="方正仿宋_GBK" w:eastAsia="方正仿宋_GBK" w:cs="方正仿宋_GBK"/>
          <w:color w:val="auto"/>
          <w:sz w:val="32"/>
          <w:szCs w:val="32"/>
          <w:highlight w:val="none"/>
          <w:u w:val="single"/>
          <w:lang w:val="en-US" w:eastAsia="zh-CN"/>
        </w:rPr>
        <w:t>28</w:t>
      </w:r>
      <w:r>
        <w:rPr>
          <w:rFonts w:hint="eastAsia" w:ascii="方正仿宋_GBK" w:hAnsi="方正仿宋_GBK" w:eastAsia="方正仿宋_GBK" w:cs="方正仿宋_GBK"/>
          <w:color w:val="auto"/>
          <w:sz w:val="32"/>
          <w:szCs w:val="32"/>
          <w:highlight w:val="none"/>
          <w:lang w:val="zh-CN"/>
        </w:rPr>
        <w:t>日</w:t>
      </w:r>
      <w:r>
        <w:rPr>
          <w:rFonts w:hint="eastAsia" w:ascii="方正仿宋_GBK" w:hAnsi="方正仿宋_GBK" w:eastAsia="方正仿宋_GBK" w:cs="方正仿宋_GBK"/>
          <w:color w:val="auto"/>
          <w:sz w:val="32"/>
          <w:szCs w:val="32"/>
          <w:highlight w:val="none"/>
          <w:u w:val="single"/>
          <w:lang w:val="en-US" w:eastAsia="zh-CN"/>
        </w:rPr>
        <w:t>10</w:t>
      </w:r>
      <w:r>
        <w:rPr>
          <w:rFonts w:hint="eastAsia" w:ascii="方正仿宋_GBK" w:hAnsi="方正仿宋_GBK" w:eastAsia="方正仿宋_GBK" w:cs="方正仿宋_GBK"/>
          <w:color w:val="auto"/>
          <w:sz w:val="32"/>
          <w:szCs w:val="32"/>
          <w:highlight w:val="none"/>
          <w:lang w:val="zh-CN"/>
        </w:rPr>
        <w:t>时</w:t>
      </w:r>
      <w:r>
        <w:rPr>
          <w:rFonts w:hint="eastAsia" w:ascii="方正仿宋_GBK" w:hAnsi="方正仿宋_GBK" w:eastAsia="方正仿宋_GBK" w:cs="方正仿宋_GBK"/>
          <w:color w:val="auto"/>
          <w:sz w:val="32"/>
          <w:szCs w:val="32"/>
          <w:highlight w:val="none"/>
          <w:u w:val="single"/>
          <w:lang w:val="en-US" w:eastAsia="zh-CN"/>
        </w:rPr>
        <w:t>00</w:t>
      </w:r>
      <w:r>
        <w:rPr>
          <w:rFonts w:hint="eastAsia" w:ascii="方正仿宋_GBK" w:hAnsi="方正仿宋_GBK" w:eastAsia="方正仿宋_GBK" w:cs="方正仿宋_GBK"/>
          <w:color w:val="auto"/>
          <w:sz w:val="32"/>
          <w:szCs w:val="32"/>
          <w:highlight w:val="none"/>
          <w:lang w:val="zh-CN"/>
        </w:rPr>
        <w:t>分</w:t>
      </w:r>
    </w:p>
    <w:p>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hint="eastAsia" w:ascii="方正仿宋_GBK" w:hAnsi="方正仿宋_GBK" w:eastAsia="方正仿宋_GBK" w:cs="方正仿宋_GBK"/>
          <w:color w:val="auto"/>
          <w:sz w:val="32"/>
          <w:szCs w:val="32"/>
          <w:highlight w:val="none"/>
          <w:lang w:val="zh-CN"/>
        </w:rPr>
      </w:pPr>
      <w:r>
        <w:rPr>
          <w:rFonts w:hint="eastAsia" w:ascii="方正仿宋_GBK" w:hAnsi="方正仿宋_GBK" w:eastAsia="方正仿宋_GBK" w:cs="方正仿宋_GBK"/>
          <w:color w:val="auto"/>
          <w:sz w:val="32"/>
          <w:szCs w:val="32"/>
          <w:highlight w:val="none"/>
          <w:lang w:val="en-US" w:eastAsia="zh-CN"/>
        </w:rPr>
        <w:t>磋商</w:t>
      </w:r>
      <w:r>
        <w:rPr>
          <w:rFonts w:hint="eastAsia" w:ascii="方正仿宋_GBK" w:hAnsi="方正仿宋_GBK" w:eastAsia="方正仿宋_GBK" w:cs="方正仿宋_GBK"/>
          <w:color w:val="auto"/>
          <w:sz w:val="32"/>
          <w:szCs w:val="32"/>
          <w:highlight w:val="none"/>
          <w:lang w:val="zh-CN"/>
        </w:rPr>
        <w:t>地点：</w:t>
      </w:r>
      <w:r>
        <w:rPr>
          <w:rFonts w:hint="eastAsia" w:ascii="方正仿宋_GBK" w:hAnsi="方正仿宋_GBK" w:eastAsia="方正仿宋_GBK" w:cs="方正仿宋_GBK"/>
          <w:color w:val="auto"/>
          <w:sz w:val="32"/>
          <w:szCs w:val="32"/>
          <w:highlight w:val="none"/>
          <w:u w:val="single"/>
          <w:lang w:val="zh-CN"/>
        </w:rPr>
        <w:t xml:space="preserve"> </w:t>
      </w:r>
      <w:r>
        <w:rPr>
          <w:rFonts w:hint="eastAsia" w:ascii="方正仿宋_GBK" w:hAnsi="方正仿宋_GBK" w:eastAsia="方正仿宋_GBK" w:cs="方正仿宋_GBK"/>
          <w:color w:val="auto"/>
          <w:sz w:val="32"/>
          <w:szCs w:val="32"/>
          <w:highlight w:val="none"/>
          <w:u w:val="single"/>
          <w:lang w:val="en-US" w:eastAsia="zh-CN"/>
        </w:rPr>
        <w:t xml:space="preserve">五台路2号三楼会议室 </w:t>
      </w:r>
      <w:r>
        <w:rPr>
          <w:rFonts w:hint="eastAsia" w:ascii="方正仿宋_GBK" w:hAnsi="方正仿宋_GBK" w:eastAsia="方正仿宋_GBK" w:cs="方正仿宋_GBK"/>
          <w:color w:val="auto"/>
          <w:sz w:val="32"/>
          <w:szCs w:val="32"/>
          <w:highlight w:val="none"/>
          <w:u w:val="single"/>
          <w:lang w:val="zh-CN"/>
        </w:rPr>
        <w:t xml:space="preserve"> </w:t>
      </w:r>
    </w:p>
    <w:p>
      <w:pPr>
        <w:autoSpaceDE w:val="0"/>
        <w:autoSpaceDN w:val="0"/>
        <w:adjustRightInd w:val="0"/>
        <w:spacing w:line="360" w:lineRule="auto"/>
        <w:ind w:firstLine="640" w:firstLineChars="200"/>
        <w:rPr>
          <w:rFonts w:ascii="仿宋" w:hAnsi="仿宋" w:eastAsia="仿宋" w:cs="方正仿宋_GBK"/>
          <w:sz w:val="32"/>
          <w:szCs w:val="32"/>
          <w:lang w:val="zh-CN"/>
        </w:rPr>
      </w:pPr>
      <w:r>
        <w:rPr>
          <w:rFonts w:hint="eastAsia" w:ascii="仿宋" w:hAnsi="仿宋" w:eastAsia="仿宋" w:cs="方正仿宋_GBK"/>
          <w:sz w:val="32"/>
          <w:szCs w:val="32"/>
          <w:lang w:val="zh-CN"/>
        </w:rPr>
        <w:t>届时请参加谈判的单位法定代表人或法人委托人参与</w:t>
      </w:r>
      <w:r>
        <w:rPr>
          <w:rFonts w:hint="eastAsia" w:ascii="仿宋" w:hAnsi="仿宋" w:eastAsia="仿宋" w:cs="方正仿宋_GBK"/>
          <w:sz w:val="32"/>
          <w:szCs w:val="32"/>
        </w:rPr>
        <w:t>磋商</w:t>
      </w:r>
      <w:r>
        <w:rPr>
          <w:rFonts w:hint="eastAsia" w:ascii="仿宋" w:hAnsi="仿宋" w:eastAsia="仿宋" w:cs="方正仿宋_GBK"/>
          <w:sz w:val="32"/>
          <w:szCs w:val="32"/>
          <w:lang w:val="zh-CN"/>
        </w:rPr>
        <w:t>。</w:t>
      </w:r>
    </w:p>
    <w:p>
      <w:pPr>
        <w:autoSpaceDE w:val="0"/>
        <w:autoSpaceDN w:val="0"/>
        <w:adjustRightInd w:val="0"/>
        <w:spacing w:line="360" w:lineRule="auto"/>
        <w:rPr>
          <w:rFonts w:ascii="仿宋" w:hAnsi="仿宋" w:eastAsia="仿宋" w:cs="方正仿宋_GBK"/>
          <w:sz w:val="32"/>
          <w:szCs w:val="32"/>
        </w:rPr>
      </w:pPr>
      <w:r>
        <w:rPr>
          <w:rFonts w:hint="eastAsia" w:ascii="仿宋" w:hAnsi="仿宋" w:eastAsia="仿宋" w:cs="方正仿宋_GBK"/>
          <w:sz w:val="32"/>
          <w:szCs w:val="32"/>
          <w:lang w:val="zh-CN"/>
        </w:rPr>
        <w:t>联系人：</w:t>
      </w:r>
      <w:r>
        <w:rPr>
          <w:rFonts w:hint="eastAsia" w:ascii="仿宋" w:hAnsi="仿宋" w:eastAsia="仿宋" w:cs="方正仿宋_GBK"/>
          <w:sz w:val="32"/>
          <w:szCs w:val="32"/>
        </w:rPr>
        <w:t>陈果</w:t>
      </w:r>
    </w:p>
    <w:p>
      <w:pPr>
        <w:autoSpaceDE w:val="0"/>
        <w:autoSpaceDN w:val="0"/>
        <w:adjustRightInd w:val="0"/>
        <w:spacing w:line="360" w:lineRule="auto"/>
        <w:rPr>
          <w:rFonts w:ascii="仿宋" w:hAnsi="仿宋" w:eastAsia="仿宋" w:cs="方正仿宋_GBK"/>
          <w:sz w:val="32"/>
          <w:szCs w:val="32"/>
        </w:rPr>
      </w:pPr>
      <w:r>
        <w:rPr>
          <w:rFonts w:hint="eastAsia" w:ascii="仿宋" w:hAnsi="仿宋" w:eastAsia="仿宋" w:cs="方正仿宋_GBK"/>
          <w:sz w:val="32"/>
          <w:szCs w:val="32"/>
          <w:lang w:val="zh-CN"/>
        </w:rPr>
        <w:t>联系电话：</w:t>
      </w:r>
      <w:r>
        <w:rPr>
          <w:rFonts w:hint="eastAsia" w:ascii="仿宋" w:hAnsi="仿宋" w:eastAsia="仿宋" w:cs="方正仿宋_GBK"/>
          <w:sz w:val="32"/>
          <w:szCs w:val="32"/>
        </w:rPr>
        <w:t>0871-65190525</w:t>
      </w:r>
    </w:p>
    <w:p>
      <w:pPr>
        <w:rPr>
          <w:rFonts w:ascii="仿宋" w:hAnsi="仿宋" w:eastAsia="仿宋"/>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bCs/>
          <w:sz w:val="32"/>
          <w:szCs w:val="32"/>
        </w:rPr>
      </w:pPr>
      <w:r>
        <w:rPr>
          <w:rFonts w:hint="eastAsia" w:ascii="仿宋" w:hAnsi="仿宋" w:eastAsia="仿宋"/>
          <w:b/>
          <w:bCs/>
          <w:sz w:val="32"/>
          <w:szCs w:val="32"/>
        </w:rPr>
        <w:t>第二章  竞争性磋商须知</w:t>
      </w:r>
    </w:p>
    <w:p>
      <w:pPr>
        <w:rPr>
          <w:rFonts w:hint="eastAsia" w:ascii="仿宋" w:hAnsi="仿宋" w:eastAsia="仿宋"/>
          <w:sz w:val="28"/>
          <w:szCs w:val="28"/>
        </w:rPr>
      </w:pPr>
      <w:r>
        <w:rPr>
          <w:rFonts w:hint="eastAsia" w:ascii="仿宋" w:hAnsi="仿宋" w:eastAsia="仿宋"/>
          <w:sz w:val="28"/>
          <w:szCs w:val="28"/>
        </w:rPr>
        <w:t>一、采购需求（主要包括采购项目的技术规格、数量、服务标准、验收等要求）</w:t>
      </w:r>
    </w:p>
    <w:p>
      <w:pPr>
        <w:pStyle w:val="4"/>
        <w:ind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1、项目概括</w:t>
      </w:r>
    </w:p>
    <w:p>
      <w:pPr>
        <w:ind w:firstLine="560" w:firstLineChars="200"/>
        <w:rPr>
          <w:rFonts w:hint="eastAsia" w:ascii="仿宋" w:hAnsi="仿宋" w:eastAsia="仿宋" w:cs="方正仿宋_GBK"/>
          <w:sz w:val="28"/>
          <w:szCs w:val="28"/>
        </w:rPr>
      </w:pPr>
      <w:r>
        <w:rPr>
          <w:rFonts w:hint="eastAsia" w:ascii="仿宋" w:hAnsi="仿宋" w:eastAsia="仿宋" w:cs="Times New Roman"/>
          <w:b w:val="0"/>
          <w:bCs w:val="0"/>
          <w:kern w:val="2"/>
          <w:sz w:val="28"/>
          <w:szCs w:val="28"/>
          <w:lang w:val="en-US" w:eastAsia="zh-CN" w:bidi="ar-SA"/>
        </w:rPr>
        <w:t>云南省中医中药研究院现有独立委托开发的信息系统3个，采购的云安全产品及服务需满足达到集成3个不同信息系统的网络安全等级保护测评2.0的相关要求，并具有扩充融合更多系统（不超过6个系统）的能力空间，并提供持续网络安全防护服务。</w:t>
      </w:r>
      <w:r>
        <w:rPr>
          <w:rFonts w:hint="eastAsia" w:ascii="仿宋" w:hAnsi="仿宋" w:eastAsia="仿宋" w:cs="方正仿宋_GBK"/>
          <w:sz w:val="28"/>
          <w:szCs w:val="28"/>
        </w:rPr>
        <w:t>本项目采购预算为：</w:t>
      </w:r>
      <w:r>
        <w:rPr>
          <w:rFonts w:hint="eastAsia" w:ascii="仿宋" w:hAnsi="仿宋" w:eastAsia="仿宋" w:cs="方正仿宋_GBK"/>
          <w:sz w:val="28"/>
          <w:szCs w:val="28"/>
          <w:lang w:val="en-US" w:eastAsia="zh-CN"/>
        </w:rPr>
        <w:t>44000</w:t>
      </w:r>
      <w:r>
        <w:rPr>
          <w:rFonts w:hint="eastAsia" w:ascii="仿宋" w:hAnsi="仿宋" w:eastAsia="仿宋" w:cs="方正仿宋_GBK"/>
          <w:sz w:val="28"/>
          <w:szCs w:val="28"/>
        </w:rPr>
        <w:t>元/年。服务期限为</w:t>
      </w:r>
      <w:r>
        <w:rPr>
          <w:rFonts w:hint="eastAsia" w:ascii="仿宋" w:hAnsi="仿宋" w:eastAsia="仿宋" w:cs="方正仿宋_GBK"/>
          <w:sz w:val="28"/>
          <w:szCs w:val="28"/>
          <w:lang w:val="en-US" w:eastAsia="zh-CN"/>
        </w:rPr>
        <w:t>签订合同起</w:t>
      </w:r>
      <w:r>
        <w:rPr>
          <w:rFonts w:hint="eastAsia" w:ascii="仿宋" w:hAnsi="仿宋" w:eastAsia="仿宋" w:cs="方正仿宋_GBK"/>
          <w:sz w:val="28"/>
          <w:szCs w:val="28"/>
        </w:rPr>
        <w:t>3年。</w:t>
      </w:r>
    </w:p>
    <w:tbl>
      <w:tblPr>
        <w:tblStyle w:val="12"/>
        <w:tblpPr w:leftFromText="180" w:rightFromText="180" w:vertAnchor="text" w:horzAnchor="page" w:tblpX="2154" w:tblpY="515"/>
        <w:tblOverlap w:val="never"/>
        <w:tblW w:w="6557" w:type="dxa"/>
        <w:tblInd w:w="0" w:type="dxa"/>
        <w:tblLayout w:type="fixed"/>
        <w:tblCellMar>
          <w:top w:w="0" w:type="dxa"/>
          <w:left w:w="108" w:type="dxa"/>
          <w:bottom w:w="0" w:type="dxa"/>
          <w:right w:w="108" w:type="dxa"/>
        </w:tblCellMar>
      </w:tblPr>
      <w:tblGrid>
        <w:gridCol w:w="1170"/>
        <w:gridCol w:w="2187"/>
        <w:gridCol w:w="1346"/>
        <w:gridCol w:w="1854"/>
      </w:tblGrid>
      <w:tr>
        <w:tblPrEx>
          <w:tblLayout w:type="fixed"/>
          <w:tblCellMar>
            <w:top w:w="0" w:type="dxa"/>
            <w:left w:w="108" w:type="dxa"/>
            <w:bottom w:w="0" w:type="dxa"/>
            <w:right w:w="108" w:type="dxa"/>
          </w:tblCellMar>
        </w:tblPrEx>
        <w:trPr>
          <w:trHeight w:val="380" w:hRule="atLeast"/>
        </w:trPr>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4"/>
                <w:szCs w:val="24"/>
              </w:rPr>
            </w:pPr>
            <w:r>
              <w:rPr>
                <w:rFonts w:hint="eastAsia" w:ascii="宋体" w:hAnsi="宋体" w:cs="宋体"/>
                <w:b/>
                <w:bCs/>
                <w:sz w:val="24"/>
                <w:szCs w:val="24"/>
              </w:rPr>
              <w:t>序号</w:t>
            </w:r>
          </w:p>
        </w:tc>
        <w:tc>
          <w:tcPr>
            <w:tcW w:w="2187"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b/>
                <w:bCs/>
                <w:sz w:val="24"/>
                <w:szCs w:val="24"/>
              </w:rPr>
            </w:pPr>
            <w:r>
              <w:rPr>
                <w:rFonts w:hint="eastAsia" w:ascii="宋体" w:hAnsi="宋体" w:cs="宋体"/>
                <w:b/>
                <w:bCs/>
                <w:sz w:val="24"/>
                <w:szCs w:val="24"/>
              </w:rPr>
              <w:t>产品</w:t>
            </w:r>
          </w:p>
        </w:tc>
        <w:tc>
          <w:tcPr>
            <w:tcW w:w="1346"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b/>
                <w:bCs/>
                <w:sz w:val="24"/>
                <w:szCs w:val="24"/>
              </w:rPr>
            </w:pPr>
            <w:r>
              <w:rPr>
                <w:rFonts w:hint="eastAsia" w:ascii="宋体" w:hAnsi="宋体" w:cs="宋体"/>
                <w:b/>
                <w:bCs/>
                <w:sz w:val="24"/>
                <w:szCs w:val="24"/>
              </w:rPr>
              <w:t>数量</w:t>
            </w:r>
          </w:p>
        </w:tc>
        <w:tc>
          <w:tcPr>
            <w:tcW w:w="185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b/>
                <w:bCs/>
                <w:sz w:val="24"/>
                <w:szCs w:val="24"/>
              </w:rPr>
            </w:pPr>
            <w:r>
              <w:rPr>
                <w:rFonts w:ascii="宋体" w:hAnsi="宋体" w:cs="宋体"/>
                <w:b/>
                <w:bCs/>
                <w:sz w:val="24"/>
                <w:szCs w:val="24"/>
              </w:rPr>
              <w:t>单位</w:t>
            </w:r>
          </w:p>
        </w:tc>
      </w:tr>
      <w:tr>
        <w:tblPrEx>
          <w:tblLayout w:type="fixed"/>
          <w:tblCellMar>
            <w:top w:w="0" w:type="dxa"/>
            <w:left w:w="108" w:type="dxa"/>
            <w:bottom w:w="0" w:type="dxa"/>
            <w:right w:w="108" w:type="dxa"/>
          </w:tblCellMar>
        </w:tblPrEx>
        <w:trPr>
          <w:trHeight w:val="346" w:hRule="atLeast"/>
        </w:trPr>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szCs w:val="24"/>
              </w:rPr>
            </w:pPr>
            <w:r>
              <w:rPr>
                <w:rFonts w:hint="eastAsia" w:ascii="宋体" w:hAnsi="宋体"/>
                <w:sz w:val="24"/>
                <w:szCs w:val="24"/>
              </w:rPr>
              <w:t>1</w:t>
            </w:r>
          </w:p>
        </w:tc>
        <w:tc>
          <w:tcPr>
            <w:tcW w:w="218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szCs w:val="24"/>
              </w:rPr>
            </w:pPr>
            <w:r>
              <w:rPr>
                <w:rFonts w:hint="eastAsia" w:ascii="宋体" w:hAnsi="宋体"/>
                <w:sz w:val="24"/>
                <w:szCs w:val="24"/>
              </w:rPr>
              <w:t>防火墙即服务</w:t>
            </w:r>
          </w:p>
        </w:tc>
        <w:tc>
          <w:tcPr>
            <w:tcW w:w="134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854"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Layout w:type="fixed"/>
          <w:tblCellMar>
            <w:top w:w="0" w:type="dxa"/>
            <w:left w:w="108" w:type="dxa"/>
            <w:bottom w:w="0" w:type="dxa"/>
            <w:right w:w="108" w:type="dxa"/>
          </w:tblCellMar>
        </w:tblPrEx>
        <w:trPr>
          <w:trHeight w:val="346" w:hRule="atLeast"/>
        </w:trPr>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szCs w:val="24"/>
              </w:rPr>
            </w:pPr>
            <w:r>
              <w:rPr>
                <w:rFonts w:hint="eastAsia" w:ascii="宋体" w:hAnsi="宋体"/>
                <w:sz w:val="24"/>
                <w:szCs w:val="24"/>
              </w:rPr>
              <w:t>2</w:t>
            </w:r>
          </w:p>
        </w:tc>
        <w:tc>
          <w:tcPr>
            <w:tcW w:w="218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szCs w:val="24"/>
              </w:rPr>
            </w:pPr>
            <w:r>
              <w:rPr>
                <w:rFonts w:hint="eastAsia" w:ascii="宋体" w:hAnsi="宋体"/>
                <w:sz w:val="24"/>
                <w:szCs w:val="24"/>
              </w:rPr>
              <w:t>入侵防护即服务</w:t>
            </w:r>
          </w:p>
        </w:tc>
        <w:tc>
          <w:tcPr>
            <w:tcW w:w="134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854"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Layout w:type="fixed"/>
          <w:tblCellMar>
            <w:top w:w="0" w:type="dxa"/>
            <w:left w:w="108" w:type="dxa"/>
            <w:bottom w:w="0" w:type="dxa"/>
            <w:right w:w="108" w:type="dxa"/>
          </w:tblCellMar>
        </w:tblPrEx>
        <w:trPr>
          <w:trHeight w:val="346" w:hRule="atLeast"/>
        </w:trPr>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szCs w:val="24"/>
              </w:rPr>
            </w:pPr>
            <w:r>
              <w:rPr>
                <w:rFonts w:hint="eastAsia" w:ascii="宋体" w:hAnsi="宋体"/>
                <w:sz w:val="24"/>
                <w:szCs w:val="24"/>
              </w:rPr>
              <w:t>3</w:t>
            </w:r>
          </w:p>
        </w:tc>
        <w:tc>
          <w:tcPr>
            <w:tcW w:w="218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szCs w:val="24"/>
              </w:rPr>
            </w:pPr>
            <w:r>
              <w:rPr>
                <w:rFonts w:hint="eastAsia" w:ascii="宋体" w:hAnsi="宋体"/>
                <w:sz w:val="24"/>
                <w:szCs w:val="24"/>
              </w:rPr>
              <w:t>日志审计即服务</w:t>
            </w:r>
          </w:p>
        </w:tc>
        <w:tc>
          <w:tcPr>
            <w:tcW w:w="134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854"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Layout w:type="fixed"/>
          <w:tblCellMar>
            <w:top w:w="0" w:type="dxa"/>
            <w:left w:w="108" w:type="dxa"/>
            <w:bottom w:w="0" w:type="dxa"/>
            <w:right w:w="108" w:type="dxa"/>
          </w:tblCellMar>
        </w:tblPrEx>
        <w:trPr>
          <w:trHeight w:val="346" w:hRule="atLeast"/>
        </w:trPr>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sz w:val="24"/>
                <w:szCs w:val="24"/>
              </w:rPr>
            </w:pPr>
            <w:r>
              <w:rPr>
                <w:rFonts w:hint="eastAsia" w:ascii="宋体" w:hAnsi="宋体"/>
                <w:sz w:val="24"/>
                <w:szCs w:val="24"/>
              </w:rPr>
              <w:t>4</w:t>
            </w:r>
          </w:p>
        </w:tc>
        <w:tc>
          <w:tcPr>
            <w:tcW w:w="218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szCs w:val="24"/>
              </w:rPr>
            </w:pPr>
            <w:r>
              <w:rPr>
                <w:rFonts w:hint="eastAsia" w:ascii="宋体" w:hAnsi="宋体"/>
                <w:sz w:val="24"/>
                <w:szCs w:val="24"/>
              </w:rPr>
              <w:t>Web应用防护服务</w:t>
            </w:r>
          </w:p>
        </w:tc>
        <w:tc>
          <w:tcPr>
            <w:tcW w:w="134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854"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sz w:val="24"/>
                <w:szCs w:val="24"/>
              </w:rPr>
            </w:pPr>
            <w:r>
              <w:rPr>
                <w:rFonts w:hint="eastAsia" w:ascii="宋体" w:hAnsi="宋体" w:cs="宋体"/>
                <w:sz w:val="24"/>
                <w:szCs w:val="24"/>
              </w:rPr>
              <w:t>套</w:t>
            </w:r>
          </w:p>
        </w:tc>
      </w:tr>
      <w:tr>
        <w:tblPrEx>
          <w:tblLayout w:type="fixed"/>
          <w:tblCellMar>
            <w:top w:w="0" w:type="dxa"/>
            <w:left w:w="108" w:type="dxa"/>
            <w:bottom w:w="0" w:type="dxa"/>
            <w:right w:w="108" w:type="dxa"/>
          </w:tblCellMar>
        </w:tblPrEx>
        <w:trPr>
          <w:trHeight w:val="346" w:hRule="atLeast"/>
        </w:trPr>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18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sz w:val="24"/>
                <w:szCs w:val="24"/>
              </w:rPr>
            </w:pPr>
            <w:r>
              <w:rPr>
                <w:rFonts w:hint="eastAsia" w:ascii="宋体" w:hAnsi="宋体"/>
                <w:sz w:val="24"/>
                <w:szCs w:val="24"/>
              </w:rPr>
              <w:t>主机漏洞评估服务</w:t>
            </w:r>
          </w:p>
        </w:tc>
        <w:tc>
          <w:tcPr>
            <w:tcW w:w="134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854"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次</w:t>
            </w:r>
          </w:p>
        </w:tc>
      </w:tr>
      <w:tr>
        <w:tblPrEx>
          <w:tblLayout w:type="fixed"/>
          <w:tblCellMar>
            <w:top w:w="0" w:type="dxa"/>
            <w:left w:w="108" w:type="dxa"/>
            <w:bottom w:w="0" w:type="dxa"/>
            <w:right w:w="108" w:type="dxa"/>
          </w:tblCellMar>
        </w:tblPrEx>
        <w:trPr>
          <w:trHeight w:val="346" w:hRule="atLeast"/>
        </w:trPr>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6</w:t>
            </w:r>
          </w:p>
        </w:tc>
        <w:tc>
          <w:tcPr>
            <w:tcW w:w="218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sz w:val="24"/>
                <w:szCs w:val="24"/>
              </w:rPr>
            </w:pPr>
            <w:r>
              <w:rPr>
                <w:rFonts w:hint="eastAsia" w:ascii="宋体" w:hAnsi="宋体"/>
                <w:sz w:val="24"/>
                <w:szCs w:val="24"/>
              </w:rPr>
              <w:t>堡垒机服务</w:t>
            </w:r>
          </w:p>
        </w:tc>
        <w:tc>
          <w:tcPr>
            <w:tcW w:w="134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854"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套</w:t>
            </w:r>
          </w:p>
        </w:tc>
      </w:tr>
      <w:tr>
        <w:tblPrEx>
          <w:tblLayout w:type="fixed"/>
          <w:tblCellMar>
            <w:top w:w="0" w:type="dxa"/>
            <w:left w:w="108" w:type="dxa"/>
            <w:bottom w:w="0" w:type="dxa"/>
            <w:right w:w="108" w:type="dxa"/>
          </w:tblCellMar>
        </w:tblPrEx>
        <w:trPr>
          <w:trHeight w:val="346" w:hRule="atLeast"/>
        </w:trPr>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187"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sz w:val="24"/>
                <w:szCs w:val="24"/>
              </w:rPr>
            </w:pPr>
            <w:r>
              <w:rPr>
                <w:rFonts w:hint="eastAsia" w:ascii="宋体" w:hAnsi="宋体"/>
                <w:sz w:val="24"/>
                <w:szCs w:val="24"/>
                <w:lang w:val="en-US" w:eastAsia="zh-CN"/>
              </w:rPr>
              <w:t>态势中心</w:t>
            </w:r>
          </w:p>
        </w:tc>
        <w:tc>
          <w:tcPr>
            <w:tcW w:w="134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1854"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套</w:t>
            </w:r>
          </w:p>
        </w:tc>
      </w:tr>
    </w:tbl>
    <w:p>
      <w:pPr>
        <w:pStyle w:val="4"/>
        <w:rPr>
          <w:rFonts w:hint="eastAsia"/>
        </w:rPr>
      </w:pPr>
    </w:p>
    <w:p>
      <w:pPr>
        <w:ind w:firstLine="560" w:firstLineChars="200"/>
        <w:rPr>
          <w:rFonts w:hint="eastAsia" w:ascii="仿宋" w:hAnsi="仿宋" w:eastAsia="仿宋" w:cs="方正仿宋_GBK"/>
          <w:sz w:val="28"/>
          <w:szCs w:val="28"/>
        </w:rPr>
      </w:pPr>
    </w:p>
    <w:p>
      <w:pPr>
        <w:ind w:firstLine="560" w:firstLineChars="200"/>
        <w:rPr>
          <w:rFonts w:hint="eastAsia" w:ascii="仿宋" w:hAnsi="仿宋" w:eastAsia="仿宋" w:cs="方正仿宋_GBK"/>
          <w:sz w:val="28"/>
          <w:szCs w:val="28"/>
        </w:rPr>
      </w:pPr>
    </w:p>
    <w:p>
      <w:pPr>
        <w:ind w:firstLine="560" w:firstLineChars="200"/>
        <w:rPr>
          <w:rFonts w:hint="eastAsia" w:ascii="仿宋" w:hAnsi="仿宋" w:eastAsia="仿宋" w:cs="方正仿宋_GBK"/>
          <w:sz w:val="28"/>
          <w:szCs w:val="28"/>
        </w:rPr>
      </w:pPr>
    </w:p>
    <w:p>
      <w:pPr>
        <w:ind w:firstLine="560" w:firstLineChars="200"/>
        <w:rPr>
          <w:rFonts w:hint="eastAsia" w:ascii="仿宋" w:hAnsi="仿宋" w:eastAsia="仿宋" w:cs="方正仿宋_GBK"/>
          <w:sz w:val="28"/>
          <w:szCs w:val="28"/>
        </w:rPr>
      </w:pPr>
    </w:p>
    <w:p>
      <w:pPr>
        <w:ind w:firstLine="560" w:firstLineChars="200"/>
        <w:rPr>
          <w:rFonts w:hint="eastAsia" w:ascii="仿宋" w:hAnsi="仿宋" w:eastAsia="仿宋" w:cs="方正仿宋_GBK"/>
          <w:sz w:val="28"/>
          <w:szCs w:val="28"/>
        </w:rPr>
      </w:pP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2、需执行的国家相关标准、行业标准及规范：</w:t>
      </w:r>
    </w:p>
    <w:p>
      <w:pPr>
        <w:ind w:firstLine="560" w:firstLineChars="200"/>
        <w:rPr>
          <w:rFonts w:hint="eastAsia" w:ascii="仿宋" w:hAnsi="仿宋" w:eastAsia="仿宋" w:cs="方正仿宋_GBK"/>
          <w:sz w:val="28"/>
          <w:szCs w:val="28"/>
          <w:lang w:eastAsia="zh-CN"/>
        </w:rPr>
      </w:pPr>
      <w:r>
        <w:rPr>
          <w:rFonts w:hint="eastAsia" w:ascii="仿宋" w:hAnsi="仿宋" w:eastAsia="仿宋" w:cs="方正仿宋_GBK"/>
          <w:sz w:val="28"/>
          <w:szCs w:val="28"/>
        </w:rPr>
        <w:t>供应商提供的货物或服务符合国家相关质量标准、规范及采购文件要求</w:t>
      </w:r>
      <w:r>
        <w:rPr>
          <w:rFonts w:hint="eastAsia" w:ascii="仿宋" w:hAnsi="仿宋" w:eastAsia="仿宋" w:cs="方正仿宋_GBK"/>
          <w:sz w:val="28"/>
          <w:szCs w:val="28"/>
          <w:lang w:eastAsia="zh-CN"/>
        </w:rPr>
        <w:t>。</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3、服务质量要求（或考核标准）：</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lang w:val="en-US" w:eastAsia="zh-CN"/>
        </w:rPr>
        <w:t>满足网络安全等级保护测评2.0测评的相关要求，开展安全运维管理</w:t>
      </w:r>
      <w:r>
        <w:rPr>
          <w:rFonts w:hint="eastAsia" w:ascii="仿宋" w:hAnsi="仿宋" w:eastAsia="仿宋" w:cs="方正仿宋_GBK"/>
          <w:sz w:val="28"/>
          <w:szCs w:val="28"/>
        </w:rPr>
        <w:t>。</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5、项目验收要求：</w:t>
      </w:r>
    </w:p>
    <w:p>
      <w:pPr>
        <w:rPr>
          <w:rFonts w:ascii="仿宋" w:hAnsi="仿宋" w:eastAsia="仿宋" w:cs="方正仿宋_GBK"/>
          <w:sz w:val="28"/>
          <w:szCs w:val="28"/>
        </w:rPr>
      </w:pPr>
      <w:r>
        <w:rPr>
          <w:rFonts w:hint="eastAsia" w:ascii="仿宋" w:hAnsi="仿宋" w:eastAsia="仿宋" w:cs="方正仿宋_GBK"/>
          <w:sz w:val="28"/>
          <w:szCs w:val="28"/>
        </w:rPr>
        <w:t xml:space="preserve">   </w:t>
      </w:r>
      <w:r>
        <w:rPr>
          <w:rFonts w:hint="eastAsia" w:ascii="仿宋" w:hAnsi="仿宋" w:eastAsia="仿宋" w:cs="方正仿宋_GBK"/>
          <w:sz w:val="28"/>
          <w:szCs w:val="28"/>
          <w:lang w:val="en-US" w:eastAsia="zh-CN"/>
        </w:rPr>
        <w:t>确保信息系统</w:t>
      </w:r>
      <w:r>
        <w:rPr>
          <w:rFonts w:hint="eastAsia" w:ascii="仿宋" w:hAnsi="仿宋" w:eastAsia="仿宋" w:cs="方正仿宋_GBK"/>
          <w:sz w:val="28"/>
          <w:szCs w:val="28"/>
        </w:rPr>
        <w:t>满足网络安全等级保护测评2.0测评的相关要求，</w:t>
      </w:r>
      <w:r>
        <w:rPr>
          <w:rFonts w:hint="eastAsia" w:ascii="仿宋" w:hAnsi="仿宋" w:eastAsia="仿宋" w:cs="方正仿宋_GBK"/>
          <w:sz w:val="28"/>
          <w:szCs w:val="28"/>
          <w:lang w:val="en-US" w:eastAsia="zh-CN"/>
        </w:rPr>
        <w:t>通过备案</w:t>
      </w:r>
      <w:r>
        <w:rPr>
          <w:rFonts w:hint="eastAsia" w:ascii="仿宋" w:hAnsi="仿宋" w:eastAsia="仿宋" w:cs="方正仿宋_GBK"/>
          <w:sz w:val="28"/>
          <w:szCs w:val="28"/>
        </w:rPr>
        <w:t>。</w:t>
      </w:r>
    </w:p>
    <w:p>
      <w:pPr>
        <w:rPr>
          <w:rFonts w:ascii="仿宋" w:hAnsi="仿宋" w:eastAsia="仿宋"/>
          <w:sz w:val="28"/>
          <w:szCs w:val="28"/>
        </w:rPr>
      </w:pPr>
      <w:r>
        <w:rPr>
          <w:rFonts w:hint="eastAsia" w:ascii="仿宋" w:hAnsi="仿宋" w:eastAsia="仿宋"/>
          <w:sz w:val="28"/>
          <w:szCs w:val="28"/>
        </w:rPr>
        <w:t>二、供应商须知</w:t>
      </w:r>
    </w:p>
    <w:tbl>
      <w:tblPr>
        <w:tblStyle w:val="13"/>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项目名称</w:t>
            </w:r>
          </w:p>
        </w:tc>
        <w:tc>
          <w:tcPr>
            <w:tcW w:w="6680" w:type="dxa"/>
          </w:tcPr>
          <w:p>
            <w:pPr>
              <w:rPr>
                <w:rFonts w:ascii="仿宋" w:hAnsi="仿宋" w:eastAsia="仿宋" w:cs="方正仿宋_GBK"/>
                <w:sz w:val="28"/>
                <w:szCs w:val="28"/>
              </w:rPr>
            </w:pPr>
            <w:r>
              <w:rPr>
                <w:rFonts w:hint="eastAsia" w:ascii="仿宋" w:hAnsi="仿宋" w:eastAsia="仿宋" w:cs="方正仿宋_GBK"/>
                <w:sz w:val="28"/>
                <w:szCs w:val="28"/>
              </w:rPr>
              <w:t>云南省中医中药研究院信息系统二级等保云安全产品及服务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资金来源</w:t>
            </w:r>
          </w:p>
        </w:tc>
        <w:tc>
          <w:tcPr>
            <w:tcW w:w="6680" w:type="dxa"/>
          </w:tcPr>
          <w:p>
            <w:pPr>
              <w:rPr>
                <w:rFonts w:ascii="仿宋" w:hAnsi="仿宋" w:eastAsia="仿宋" w:cs="方正仿宋_GBK"/>
                <w:sz w:val="28"/>
                <w:szCs w:val="28"/>
              </w:rPr>
            </w:pPr>
            <w:r>
              <w:rPr>
                <w:rFonts w:hint="eastAsia" w:ascii="仿宋" w:hAnsi="仿宋" w:eastAsia="仿宋" w:cs="方正仿宋_GBK"/>
                <w:sz w:val="28"/>
                <w:szCs w:val="28"/>
              </w:rPr>
              <w:t>财政性资金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资金落实情况</w:t>
            </w:r>
          </w:p>
        </w:tc>
        <w:tc>
          <w:tcPr>
            <w:tcW w:w="6680" w:type="dxa"/>
          </w:tcPr>
          <w:p>
            <w:pPr>
              <w:rPr>
                <w:rFonts w:ascii="仿宋" w:hAnsi="仿宋" w:eastAsia="仿宋" w:cs="方正仿宋_GBK"/>
                <w:sz w:val="28"/>
                <w:szCs w:val="28"/>
              </w:rPr>
            </w:pPr>
            <w:r>
              <w:rPr>
                <w:rFonts w:hint="eastAsia" w:ascii="仿宋" w:hAnsi="仿宋" w:eastAsia="仿宋" w:cs="方正仿宋_GBK"/>
                <w:sz w:val="28"/>
                <w:szCs w:val="28"/>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服务期限</w:t>
            </w:r>
          </w:p>
        </w:tc>
        <w:tc>
          <w:tcPr>
            <w:tcW w:w="6680" w:type="dxa"/>
          </w:tcPr>
          <w:p>
            <w:pPr>
              <w:rPr>
                <w:rFonts w:ascii="仿宋" w:hAnsi="仿宋" w:eastAsia="仿宋" w:cs="方正仿宋_GBK"/>
                <w:sz w:val="28"/>
                <w:szCs w:val="28"/>
              </w:rPr>
            </w:pPr>
            <w:r>
              <w:rPr>
                <w:rFonts w:hint="eastAsia" w:ascii="仿宋" w:hAnsi="仿宋" w:eastAsia="仿宋" w:cs="方正仿宋_GBK"/>
                <w:sz w:val="28"/>
                <w:szCs w:val="28"/>
              </w:rPr>
              <w:t>自合同签订起一年以内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付款方式</w:t>
            </w:r>
          </w:p>
        </w:tc>
        <w:tc>
          <w:tcPr>
            <w:tcW w:w="6680" w:type="dxa"/>
          </w:tcPr>
          <w:p>
            <w:pPr>
              <w:rPr>
                <w:rFonts w:ascii="仿宋" w:hAnsi="仿宋" w:eastAsia="仿宋" w:cs="方正仿宋_GBK"/>
                <w:sz w:val="28"/>
                <w:szCs w:val="28"/>
              </w:rPr>
            </w:pPr>
            <w:r>
              <w:rPr>
                <w:rFonts w:hint="eastAsia" w:ascii="仿宋" w:hAnsi="仿宋" w:eastAsia="仿宋" w:cs="方正仿宋_GBK"/>
                <w:sz w:val="28"/>
                <w:szCs w:val="28"/>
              </w:rPr>
              <w:t>一次性付款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分包及成交规定</w:t>
            </w:r>
          </w:p>
        </w:tc>
        <w:tc>
          <w:tcPr>
            <w:tcW w:w="6680" w:type="dxa"/>
            <w:vAlign w:val="center"/>
          </w:tcPr>
          <w:p>
            <w:pPr>
              <w:rPr>
                <w:rFonts w:ascii="仿宋" w:hAnsi="仿宋" w:eastAsia="仿宋" w:cs="方正仿宋_GBK"/>
                <w:sz w:val="28"/>
                <w:szCs w:val="28"/>
              </w:rPr>
            </w:pPr>
            <w:r>
              <w:rPr>
                <w:rFonts w:hint="eastAsia" w:ascii="仿宋" w:hAnsi="仿宋" w:eastAsia="仿宋" w:cs="方正仿宋_GBK"/>
                <w:sz w:val="28"/>
                <w:szCs w:val="28"/>
              </w:rPr>
              <w:sym w:font="Wingdings 2" w:char="0052"/>
            </w:r>
            <w:r>
              <w:rPr>
                <w:rFonts w:hint="eastAsia" w:ascii="仿宋" w:hAnsi="仿宋" w:eastAsia="仿宋" w:cs="方正仿宋_GBK"/>
                <w:sz w:val="28"/>
                <w:szCs w:val="28"/>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供应商资格要求和资质条件、能力</w:t>
            </w:r>
          </w:p>
        </w:tc>
        <w:tc>
          <w:tcPr>
            <w:tcW w:w="6680" w:type="dxa"/>
          </w:tcPr>
          <w:p>
            <w:pPr>
              <w:rPr>
                <w:rFonts w:ascii="仿宋" w:hAnsi="仿宋" w:eastAsia="仿宋" w:cs="方正仿宋_GBK"/>
                <w:sz w:val="28"/>
                <w:szCs w:val="28"/>
              </w:rPr>
            </w:pPr>
            <w:r>
              <w:rPr>
                <w:rFonts w:hint="eastAsia" w:ascii="仿宋" w:hAnsi="仿宋" w:eastAsia="仿宋" w:cs="方正仿宋_GBK"/>
                <w:sz w:val="28"/>
                <w:szCs w:val="28"/>
              </w:rPr>
              <w:t>资质条件：具备独立完成本项目的营业范围、资质及同类项目实施经验。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是否接受联合体投标</w:t>
            </w:r>
          </w:p>
        </w:tc>
        <w:tc>
          <w:tcPr>
            <w:tcW w:w="6680" w:type="dxa"/>
            <w:vAlign w:val="center"/>
          </w:tcPr>
          <w:p>
            <w:pPr>
              <w:jc w:val="left"/>
              <w:rPr>
                <w:rFonts w:ascii="仿宋" w:hAnsi="仿宋" w:eastAsia="仿宋" w:cs="方正仿宋_GBK"/>
                <w:sz w:val="28"/>
                <w:szCs w:val="28"/>
              </w:rPr>
            </w:pPr>
            <w:r>
              <w:rPr>
                <w:rFonts w:hint="eastAsia" w:ascii="仿宋" w:hAnsi="仿宋" w:eastAsia="仿宋" w:cs="方正仿宋_GBK"/>
                <w:sz w:val="28"/>
                <w:szCs w:val="28"/>
              </w:rPr>
              <w:sym w:font="Wingdings 2" w:char="0052"/>
            </w:r>
            <w:r>
              <w:rPr>
                <w:rFonts w:hint="eastAsia" w:ascii="仿宋" w:hAnsi="仿宋" w:eastAsia="仿宋" w:cs="方正仿宋_GBK"/>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供应商不得存在的其他情形</w:t>
            </w:r>
          </w:p>
        </w:tc>
        <w:tc>
          <w:tcPr>
            <w:tcW w:w="6680" w:type="dxa"/>
          </w:tcPr>
          <w:p>
            <w:pPr>
              <w:numPr>
                <w:ilvl w:val="0"/>
                <w:numId w:val="1"/>
              </w:numPr>
              <w:rPr>
                <w:rFonts w:ascii="仿宋" w:hAnsi="仿宋" w:eastAsia="仿宋" w:cs="方正仿宋_GBK"/>
                <w:sz w:val="28"/>
                <w:szCs w:val="28"/>
              </w:rPr>
            </w:pPr>
            <w:r>
              <w:rPr>
                <w:rFonts w:hint="eastAsia" w:ascii="仿宋" w:hAnsi="仿宋" w:eastAsia="仿宋" w:cs="方正仿宋_GBK"/>
                <w:sz w:val="28"/>
                <w:szCs w:val="28"/>
              </w:rPr>
              <w:t>单位负责人为同一人或者存在直接控股、管理关系的不同供应商，不得参加同一项下的政府采购活动；</w:t>
            </w:r>
          </w:p>
          <w:p>
            <w:pPr>
              <w:numPr>
                <w:ilvl w:val="0"/>
                <w:numId w:val="1"/>
              </w:numPr>
              <w:rPr>
                <w:rFonts w:ascii="仿宋" w:hAnsi="仿宋" w:eastAsia="仿宋" w:cs="方正仿宋_GBK"/>
                <w:sz w:val="28"/>
                <w:szCs w:val="28"/>
              </w:rPr>
            </w:pPr>
            <w:r>
              <w:rPr>
                <w:rFonts w:hint="eastAsia" w:ascii="仿宋" w:hAnsi="仿宋" w:eastAsia="仿宋" w:cs="方正仿宋_GBK"/>
                <w:sz w:val="28"/>
                <w:szCs w:val="28"/>
              </w:rPr>
              <w:t>为本项目提供整体设计、规范编制或者项目管理、监理、检测等服务的。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提交响应文件截止日期</w:t>
            </w:r>
          </w:p>
        </w:tc>
        <w:tc>
          <w:tcPr>
            <w:tcW w:w="6680" w:type="dxa"/>
            <w:vAlign w:val="center"/>
          </w:tcPr>
          <w:p>
            <w:pPr>
              <w:rPr>
                <w:rFonts w:ascii="仿宋" w:hAnsi="仿宋" w:eastAsia="仿宋" w:cs="方正仿宋_GBK"/>
                <w:sz w:val="28"/>
                <w:szCs w:val="28"/>
              </w:rPr>
            </w:pPr>
            <w:r>
              <w:rPr>
                <w:rFonts w:hint="eastAsia" w:ascii="仿宋" w:hAnsi="仿宋" w:eastAsia="仿宋" w:cs="方正仿宋_GBK"/>
                <w:sz w:val="28"/>
                <w:szCs w:val="28"/>
              </w:rPr>
              <w:t>2023</w:t>
            </w:r>
            <w:r>
              <w:rPr>
                <w:rFonts w:hint="eastAsia" w:ascii="仿宋" w:hAnsi="仿宋" w:eastAsia="仿宋" w:cs="方正仿宋_GBK"/>
                <w:sz w:val="28"/>
                <w:szCs w:val="28"/>
                <w:lang w:val="zh-CN"/>
              </w:rPr>
              <w:t>年</w:t>
            </w:r>
            <w:r>
              <w:rPr>
                <w:rFonts w:ascii="仿宋" w:hAnsi="仿宋" w:eastAsia="仿宋" w:cs="方正仿宋_GBK"/>
                <w:sz w:val="28"/>
                <w:szCs w:val="28"/>
              </w:rPr>
              <w:t>11</w:t>
            </w:r>
            <w:r>
              <w:rPr>
                <w:rFonts w:hint="eastAsia" w:ascii="仿宋" w:hAnsi="仿宋" w:eastAsia="仿宋" w:cs="方正仿宋_GBK"/>
                <w:sz w:val="28"/>
                <w:szCs w:val="28"/>
                <w:lang w:val="zh-CN"/>
              </w:rPr>
              <w:t>月</w:t>
            </w:r>
            <w:r>
              <w:rPr>
                <w:rFonts w:hint="eastAsia" w:ascii="仿宋" w:hAnsi="仿宋" w:eastAsia="仿宋" w:cs="方正仿宋_GBK"/>
                <w:sz w:val="28"/>
                <w:szCs w:val="28"/>
                <w:lang w:val="en-US" w:eastAsia="zh-CN"/>
              </w:rPr>
              <w:t>28</w:t>
            </w:r>
            <w:r>
              <w:rPr>
                <w:rFonts w:hint="eastAsia" w:ascii="仿宋" w:hAnsi="仿宋" w:eastAsia="仿宋" w:cs="方正仿宋_GBK"/>
                <w:sz w:val="28"/>
                <w:szCs w:val="28"/>
                <w:lang w:val="zh-CN"/>
              </w:rPr>
              <w:t>日</w:t>
            </w:r>
            <w:r>
              <w:rPr>
                <w:rFonts w:hint="eastAsia" w:ascii="仿宋" w:hAnsi="仿宋" w:eastAsia="仿宋" w:cs="方正仿宋_GBK"/>
                <w:sz w:val="28"/>
                <w:szCs w:val="28"/>
              </w:rPr>
              <w:t>10</w:t>
            </w:r>
            <w:r>
              <w:rPr>
                <w:rFonts w:hint="eastAsia" w:ascii="仿宋" w:hAnsi="仿宋" w:eastAsia="仿宋" w:cs="方正仿宋_GBK"/>
                <w:sz w:val="28"/>
                <w:szCs w:val="28"/>
                <w:lang w:val="zh-CN"/>
              </w:rPr>
              <w:t>时</w:t>
            </w:r>
            <w:r>
              <w:rPr>
                <w:rFonts w:hint="eastAsia" w:ascii="仿宋" w:hAnsi="仿宋" w:eastAsia="仿宋" w:cs="方正仿宋_GBK"/>
                <w:sz w:val="28"/>
                <w:szCs w:val="28"/>
              </w:rPr>
              <w:t>00</w:t>
            </w:r>
            <w:r>
              <w:rPr>
                <w:rFonts w:hint="eastAsia" w:ascii="仿宋" w:hAnsi="仿宋" w:eastAsia="仿宋" w:cs="方正仿宋_GBK"/>
                <w:sz w:val="28"/>
                <w:szCs w:val="28"/>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响应文件份数</w:t>
            </w:r>
          </w:p>
        </w:tc>
        <w:tc>
          <w:tcPr>
            <w:tcW w:w="6680" w:type="dxa"/>
          </w:tcPr>
          <w:p>
            <w:pPr>
              <w:rPr>
                <w:rFonts w:ascii="仿宋" w:hAnsi="仿宋" w:eastAsia="仿宋" w:cs="方正仿宋_GBK"/>
                <w:sz w:val="28"/>
                <w:szCs w:val="28"/>
              </w:rPr>
            </w:pPr>
            <w:r>
              <w:rPr>
                <w:rFonts w:hint="eastAsia" w:ascii="仿宋" w:hAnsi="仿宋" w:eastAsia="仿宋" w:cs="方正仿宋_GBK"/>
                <w:sz w:val="28"/>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响应文件组成</w:t>
            </w:r>
          </w:p>
        </w:tc>
        <w:tc>
          <w:tcPr>
            <w:tcW w:w="6680" w:type="dxa"/>
          </w:tcPr>
          <w:p>
            <w:pPr>
              <w:pStyle w:val="8"/>
              <w:widowControl/>
              <w:shd w:val="clear" w:color="auto" w:fill="FFFFFF"/>
              <w:spacing w:beforeAutospacing="0" w:afterAutospacing="0"/>
              <w:ind w:firstLine="555"/>
              <w:rPr>
                <w:rFonts w:ascii="仿宋" w:hAnsi="仿宋" w:eastAsia="仿宋" w:cs="方正仿宋_GBK"/>
                <w:kern w:val="2"/>
                <w:sz w:val="28"/>
                <w:szCs w:val="28"/>
              </w:rPr>
            </w:pPr>
            <w:r>
              <w:rPr>
                <w:rFonts w:hint="eastAsia" w:ascii="仿宋" w:hAnsi="仿宋" w:eastAsia="仿宋" w:cs="方正仿宋_GBK"/>
                <w:kern w:val="2"/>
                <w:sz w:val="28"/>
                <w:szCs w:val="28"/>
              </w:rPr>
              <w:t>（1）资格审查文件；</w:t>
            </w:r>
          </w:p>
          <w:p>
            <w:pPr>
              <w:pStyle w:val="8"/>
              <w:widowControl/>
              <w:shd w:val="clear" w:color="auto" w:fill="FFFFFF"/>
              <w:spacing w:beforeAutospacing="0" w:afterAutospacing="0"/>
              <w:ind w:firstLine="555"/>
              <w:rPr>
                <w:rFonts w:ascii="仿宋" w:hAnsi="仿宋" w:eastAsia="仿宋" w:cs="方正仿宋_GBK"/>
                <w:kern w:val="2"/>
                <w:sz w:val="28"/>
                <w:szCs w:val="28"/>
              </w:rPr>
            </w:pPr>
            <w:r>
              <w:rPr>
                <w:rFonts w:hint="eastAsia" w:ascii="仿宋" w:hAnsi="仿宋" w:eastAsia="仿宋" w:cs="方正仿宋_GBK"/>
                <w:kern w:val="2"/>
                <w:sz w:val="28"/>
                <w:szCs w:val="28"/>
              </w:rPr>
              <w:t>（2）供应商法人代表身份证明、经办人身份证复印件、经办法定代表人授权委托书，加盖公章；</w:t>
            </w:r>
          </w:p>
          <w:p>
            <w:pPr>
              <w:pStyle w:val="8"/>
              <w:widowControl/>
              <w:shd w:val="clear" w:color="auto" w:fill="FFFFFF"/>
              <w:spacing w:beforeAutospacing="0" w:afterAutospacing="0"/>
              <w:ind w:firstLine="555"/>
              <w:rPr>
                <w:rFonts w:ascii="仿宋" w:hAnsi="仿宋" w:eastAsia="仿宋" w:cs="方正仿宋_GBK"/>
                <w:kern w:val="2"/>
                <w:sz w:val="28"/>
                <w:szCs w:val="28"/>
              </w:rPr>
            </w:pPr>
            <w:r>
              <w:rPr>
                <w:rFonts w:hint="eastAsia" w:ascii="仿宋" w:hAnsi="仿宋" w:eastAsia="仿宋" w:cs="方正仿宋_GBK"/>
                <w:kern w:val="2"/>
                <w:sz w:val="28"/>
                <w:szCs w:val="28"/>
              </w:rPr>
              <w:t>（3）供应商必须按谈判要求提供报价表；</w:t>
            </w:r>
          </w:p>
          <w:p>
            <w:pPr>
              <w:pStyle w:val="8"/>
              <w:widowControl/>
              <w:shd w:val="clear" w:color="auto" w:fill="FFFFFF"/>
              <w:spacing w:beforeAutospacing="0" w:afterAutospacing="0"/>
              <w:ind w:firstLine="555"/>
              <w:rPr>
                <w:rFonts w:ascii="仿宋" w:hAnsi="仿宋" w:eastAsia="仿宋" w:cs="方正仿宋_GBK"/>
                <w:kern w:val="2"/>
                <w:sz w:val="28"/>
                <w:szCs w:val="28"/>
              </w:rPr>
            </w:pPr>
            <w:r>
              <w:rPr>
                <w:rFonts w:hint="eastAsia" w:ascii="仿宋" w:hAnsi="仿宋" w:eastAsia="仿宋" w:cs="方正仿宋_GBK"/>
                <w:kern w:val="2"/>
                <w:sz w:val="28"/>
                <w:szCs w:val="28"/>
              </w:rPr>
              <w:t>（4）其他相关材料（根据采购项目实际需求）。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递交响应文件地点</w:t>
            </w:r>
          </w:p>
        </w:tc>
        <w:tc>
          <w:tcPr>
            <w:tcW w:w="6680" w:type="dxa"/>
          </w:tcPr>
          <w:p>
            <w:pPr>
              <w:pStyle w:val="8"/>
              <w:widowControl/>
              <w:shd w:val="clear" w:color="auto" w:fill="FFFFFF"/>
              <w:spacing w:beforeAutospacing="0" w:afterAutospacing="0" w:line="293" w:lineRule="atLeas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五台路2号2号楼408室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磋商时间和地点</w:t>
            </w:r>
          </w:p>
        </w:tc>
        <w:tc>
          <w:tcPr>
            <w:tcW w:w="6680" w:type="dxa"/>
          </w:tcPr>
          <w:p>
            <w:pPr>
              <w:pStyle w:val="8"/>
              <w:widowControl/>
              <w:shd w:val="clear" w:color="auto" w:fill="FFFFFF"/>
              <w:spacing w:beforeAutospacing="0" w:afterAutospacing="0" w:line="293" w:lineRule="atLeas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五台路2号2号楼三楼会议室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磋商规则</w:t>
            </w:r>
          </w:p>
        </w:tc>
        <w:tc>
          <w:tcPr>
            <w:tcW w:w="6680" w:type="dxa"/>
          </w:tcPr>
          <w:p>
            <w:pPr>
              <w:pStyle w:val="8"/>
              <w:widowControl/>
              <w:shd w:val="clear" w:color="auto" w:fill="FFFFFF"/>
              <w:spacing w:beforeAutospacing="0" w:afterAutospacing="0" w:line="293" w:lineRule="atLeast"/>
              <w:rPr>
                <w:rFonts w:ascii="仿宋" w:hAnsi="仿宋" w:eastAsia="仿宋" w:cs="微软雅黑"/>
                <w:sz w:val="19"/>
                <w:szCs w:val="19"/>
              </w:rPr>
            </w:pPr>
            <w:r>
              <w:rPr>
                <w:rFonts w:ascii="仿宋" w:hAnsi="仿宋" w:eastAsia="仿宋" w:cs="仿宋"/>
                <w:sz w:val="28"/>
                <w:szCs w:val="28"/>
                <w:shd w:val="clear" w:color="auto" w:fill="FFFFFF"/>
              </w:rPr>
              <w:t>（</w:t>
            </w:r>
            <w:r>
              <w:rPr>
                <w:rFonts w:hint="eastAsia" w:ascii="仿宋" w:hAnsi="仿宋" w:eastAsia="仿宋" w:cs="仿宋"/>
                <w:sz w:val="28"/>
                <w:szCs w:val="28"/>
                <w:shd w:val="clear" w:color="auto" w:fill="FFFFFF"/>
              </w:rPr>
              <w:t>1</w:t>
            </w:r>
            <w:r>
              <w:rPr>
                <w:rFonts w:ascii="仿宋" w:hAnsi="仿宋" w:eastAsia="仿宋" w:cs="仿宋"/>
                <w:sz w:val="28"/>
                <w:szCs w:val="28"/>
                <w:shd w:val="clear" w:color="auto" w:fill="FFFFFF"/>
              </w:rPr>
              <w:t>）供应商按抽签顺序进行报价和答疑；</w:t>
            </w:r>
          </w:p>
          <w:p>
            <w:pPr>
              <w:pStyle w:val="8"/>
              <w:widowControl/>
              <w:shd w:val="clear" w:color="auto" w:fill="FFFFFF"/>
              <w:spacing w:beforeAutospacing="0" w:afterAutospacing="0" w:line="293" w:lineRule="atLeast"/>
              <w:rPr>
                <w:rFonts w:ascii="仿宋" w:hAnsi="仿宋" w:eastAsia="仿宋" w:cs="微软雅黑"/>
                <w:sz w:val="19"/>
                <w:szCs w:val="19"/>
              </w:rPr>
            </w:pPr>
            <w:r>
              <w:rPr>
                <w:rFonts w:hint="eastAsia" w:ascii="仿宋" w:hAnsi="仿宋" w:eastAsia="仿宋" w:cs="仿宋"/>
                <w:sz w:val="28"/>
                <w:szCs w:val="28"/>
                <w:shd w:val="clear" w:color="auto" w:fill="FFFFFF"/>
              </w:rPr>
              <w:t>（2）评审专家组成：</w:t>
            </w:r>
            <w:r>
              <w:rPr>
                <w:rFonts w:hint="eastAsia" w:ascii="仿宋" w:hAnsi="仿宋" w:eastAsia="仿宋" w:cs="方正仿宋_GBK"/>
                <w:sz w:val="28"/>
                <w:szCs w:val="28"/>
                <w:shd w:val="clear" w:color="auto" w:fill="FFFFFF"/>
              </w:rPr>
              <w:t>由院内3人以上（单数）组成</w:t>
            </w:r>
            <w:r>
              <w:rPr>
                <w:rFonts w:hint="eastAsia" w:ascii="仿宋" w:hAnsi="仿宋" w:eastAsia="仿宋" w:cs="仿宋"/>
                <w:sz w:val="28"/>
                <w:szCs w:val="28"/>
                <w:shd w:val="clear" w:color="auto" w:fill="FFFFFF"/>
              </w:rPr>
              <w:t>；</w:t>
            </w:r>
          </w:p>
          <w:p>
            <w:pPr>
              <w:pStyle w:val="8"/>
              <w:widowControl/>
              <w:shd w:val="clear" w:color="auto" w:fill="FFFFFF"/>
              <w:spacing w:beforeAutospacing="0" w:afterAutospacing="0" w:line="293" w:lineRule="atLeas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（3）谈判实质性响应供应商原则上不少于三家,方可正式开始磋商；</w:t>
            </w:r>
          </w:p>
          <w:p>
            <w:pPr>
              <w:pStyle w:val="8"/>
              <w:widowControl/>
              <w:shd w:val="clear" w:color="auto" w:fill="FFFFFF"/>
              <w:spacing w:beforeAutospacing="0" w:afterAutospacing="0" w:line="293" w:lineRule="atLeas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（4）经磋商确定最终采购需求和提交最后报价的供应商后，由磋商小组采用综合评分法对提交最后报价的供应商的响应文件和最后报价进行综合评分。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评审方法</w:t>
            </w:r>
          </w:p>
        </w:tc>
        <w:tc>
          <w:tcPr>
            <w:tcW w:w="6680" w:type="dxa"/>
          </w:tcPr>
          <w:p>
            <w:pPr>
              <w:pStyle w:val="8"/>
              <w:widowControl/>
              <w:shd w:val="clear" w:color="auto" w:fill="FFFFFF"/>
              <w:spacing w:beforeAutospacing="0" w:afterAutospacing="0" w:line="293"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结果公告</w:t>
            </w:r>
          </w:p>
        </w:tc>
        <w:tc>
          <w:tcPr>
            <w:tcW w:w="6680" w:type="dxa"/>
          </w:tcPr>
          <w:p>
            <w:pPr>
              <w:ind w:firstLine="560" w:firstLineChars="200"/>
              <w:rPr>
                <w:rFonts w:ascii="仿宋" w:hAnsi="仿宋" w:eastAsia="仿宋" w:cs="方正仿宋_GBK"/>
                <w:sz w:val="28"/>
                <w:szCs w:val="28"/>
              </w:rPr>
            </w:pPr>
            <w:r>
              <w:rPr>
                <w:rFonts w:hint="eastAsia" w:ascii="仿宋" w:hAnsi="仿宋" w:eastAsia="仿宋" w:cs="方正仿宋_GBK"/>
                <w:sz w:val="28"/>
                <w:szCs w:val="28"/>
              </w:rPr>
              <w:t>公告媒介：云南省中医中药研究院官网</w:t>
            </w:r>
          </w:p>
          <w:p>
            <w:pPr>
              <w:ind w:firstLine="560" w:firstLineChars="200"/>
              <w:rPr>
                <w:rFonts w:ascii="仿宋" w:hAnsi="仿宋" w:eastAsia="仿宋" w:cs="方正仿宋_GBK"/>
                <w:sz w:val="28"/>
                <w:szCs w:val="28"/>
              </w:rPr>
            </w:pPr>
            <w:r>
              <w:rPr>
                <w:rFonts w:hint="eastAsia" w:ascii="仿宋" w:hAnsi="仿宋" w:eastAsia="仿宋" w:cs="方正仿宋_GBK"/>
                <w:sz w:val="28"/>
                <w:szCs w:val="28"/>
              </w:rPr>
              <w:t>公告期限：1个工作日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质疑期</w:t>
            </w:r>
          </w:p>
        </w:tc>
        <w:tc>
          <w:tcPr>
            <w:tcW w:w="6680" w:type="dxa"/>
          </w:tcPr>
          <w:p>
            <w:pPr>
              <w:ind w:firstLine="560" w:firstLineChars="200"/>
              <w:rPr>
                <w:rFonts w:ascii="仿宋" w:hAnsi="仿宋" w:eastAsia="仿宋" w:cs="方正仿宋_GBK"/>
                <w:sz w:val="28"/>
                <w:szCs w:val="28"/>
              </w:rPr>
            </w:pPr>
            <w:r>
              <w:rPr>
                <w:rFonts w:hint="eastAsia" w:ascii="仿宋" w:hAnsi="仿宋" w:eastAsia="仿宋" w:cs="方正仿宋_GBK"/>
                <w:sz w:val="28"/>
                <w:szCs w:val="28"/>
              </w:rPr>
              <w:t>供应商认为磋商文件、磋商过程和结果使自己的权益受到损害的，可以在知道或者应知其权限受到损害之日起7个工作日内，以书面形式向采购人提出质疑。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0" w:type="dxa"/>
            <w:vAlign w:val="center"/>
          </w:tcPr>
          <w:p>
            <w:pPr>
              <w:jc w:val="center"/>
              <w:rPr>
                <w:rFonts w:ascii="仿宋" w:hAnsi="仿宋" w:eastAsia="仿宋" w:cs="方正仿宋_GBK"/>
                <w:b/>
                <w:bCs/>
                <w:sz w:val="28"/>
                <w:szCs w:val="28"/>
              </w:rPr>
            </w:pPr>
            <w:r>
              <w:rPr>
                <w:rFonts w:hint="eastAsia" w:ascii="仿宋" w:hAnsi="仿宋" w:eastAsia="仿宋" w:cs="方正仿宋_GBK"/>
                <w:b/>
                <w:bCs/>
                <w:sz w:val="28"/>
                <w:szCs w:val="28"/>
              </w:rPr>
              <w:t>质疑答复</w:t>
            </w:r>
          </w:p>
        </w:tc>
        <w:tc>
          <w:tcPr>
            <w:tcW w:w="6680" w:type="dxa"/>
          </w:tcPr>
          <w:p>
            <w:pPr>
              <w:ind w:firstLine="560" w:firstLineChars="200"/>
              <w:rPr>
                <w:rFonts w:ascii="仿宋" w:hAnsi="仿宋" w:eastAsia="仿宋" w:cs="方正仿宋_GBK"/>
                <w:sz w:val="28"/>
                <w:szCs w:val="28"/>
              </w:rPr>
            </w:pPr>
            <w:r>
              <w:rPr>
                <w:rFonts w:hint="eastAsia" w:ascii="仿宋" w:hAnsi="仿宋" w:eastAsia="仿宋" w:cs="方正仿宋_GBK"/>
                <w:sz w:val="28"/>
                <w:szCs w:val="28"/>
              </w:rPr>
              <w:t>采购人在收到供应商的书面质疑后七个工作日内作出答复，并以书面形式通知质疑供应商和其他有关供应商，但答复内容不得涉及商业秘密。</w:t>
            </w:r>
          </w:p>
        </w:tc>
      </w:tr>
    </w:tbl>
    <w:p>
      <w:pPr>
        <w:spacing w:line="360" w:lineRule="auto"/>
        <w:rPr>
          <w:rFonts w:ascii="仿宋" w:hAnsi="仿宋" w:eastAsia="仿宋"/>
          <w:sz w:val="28"/>
          <w:szCs w:val="28"/>
        </w:rPr>
      </w:pPr>
    </w:p>
    <w:p>
      <w:pPr>
        <w:rPr>
          <w:rFonts w:ascii="仿宋" w:hAnsi="仿宋" w:eastAsia="仿宋"/>
        </w:rPr>
        <w:sectPr>
          <w:footerReference r:id="rId3" w:type="default"/>
          <w:footerReference r:id="rId4" w:type="even"/>
          <w:pgSz w:w="11906" w:h="16838"/>
          <w:pgMar w:top="1440" w:right="1191" w:bottom="1440" w:left="1191" w:header="851" w:footer="992" w:gutter="0"/>
          <w:pgNumType w:start="0"/>
          <w:cols w:space="425" w:num="1"/>
          <w:titlePg/>
          <w:docGrid w:type="lines" w:linePitch="312" w:charSpace="0"/>
        </w:sectPr>
      </w:pPr>
    </w:p>
    <w:p>
      <w:pPr>
        <w:jc w:val="center"/>
        <w:rPr>
          <w:rFonts w:ascii="仿宋" w:hAnsi="仿宋" w:eastAsia="仿宋"/>
          <w:sz w:val="32"/>
          <w:szCs w:val="32"/>
        </w:rPr>
      </w:pPr>
      <w:bookmarkStart w:id="0" w:name="_Toc19630145"/>
      <w:r>
        <w:rPr>
          <w:rFonts w:hint="eastAsia" w:ascii="仿宋" w:hAnsi="仿宋" w:eastAsia="仿宋"/>
          <w:sz w:val="32"/>
          <w:szCs w:val="32"/>
        </w:rPr>
        <w:t>第三章  供应商应当提交的资格证明文件</w:t>
      </w:r>
      <w:bookmarkEnd w:id="0"/>
    </w:p>
    <w:p>
      <w:pPr>
        <w:spacing w:line="360" w:lineRule="auto"/>
        <w:ind w:firstLine="640" w:firstLineChars="200"/>
        <w:rPr>
          <w:rFonts w:ascii="仿宋" w:hAnsi="仿宋" w:eastAsia="仿宋" w:cs="方正仿宋_GBK"/>
          <w:sz w:val="32"/>
          <w:szCs w:val="32"/>
        </w:rPr>
      </w:pPr>
      <w:r>
        <w:rPr>
          <w:rFonts w:hint="eastAsia" w:ascii="仿宋" w:hAnsi="仿宋" w:eastAsia="仿宋" w:cs="方正仿宋_GBK"/>
          <w:sz w:val="32"/>
          <w:szCs w:val="32"/>
        </w:rPr>
        <w:t>资格证明文件目录</w:t>
      </w:r>
    </w:p>
    <w:tbl>
      <w:tblPr>
        <w:tblStyle w:val="12"/>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970"/>
        <w:gridCol w:w="353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1" w:type="dxa"/>
            <w:vAlign w:val="center"/>
          </w:tcPr>
          <w:p>
            <w:pPr>
              <w:jc w:val="center"/>
              <w:rPr>
                <w:rFonts w:ascii="仿宋" w:hAnsi="仿宋" w:eastAsia="仿宋" w:cs="方正仿宋_GBK"/>
                <w:sz w:val="24"/>
              </w:rPr>
            </w:pPr>
            <w:r>
              <w:rPr>
                <w:rFonts w:hint="eastAsia" w:ascii="仿宋" w:hAnsi="仿宋" w:eastAsia="仿宋" w:cs="方正仿宋_GBK"/>
                <w:sz w:val="24"/>
              </w:rPr>
              <w:t>序号</w:t>
            </w:r>
          </w:p>
        </w:tc>
        <w:tc>
          <w:tcPr>
            <w:tcW w:w="2970" w:type="dxa"/>
            <w:vAlign w:val="center"/>
          </w:tcPr>
          <w:p>
            <w:pPr>
              <w:jc w:val="center"/>
              <w:rPr>
                <w:rFonts w:ascii="仿宋" w:hAnsi="仿宋" w:eastAsia="仿宋" w:cs="方正仿宋_GBK"/>
                <w:sz w:val="24"/>
              </w:rPr>
            </w:pPr>
            <w:r>
              <w:rPr>
                <w:rFonts w:hint="eastAsia" w:ascii="仿宋" w:hAnsi="仿宋" w:eastAsia="仿宋" w:cs="方正仿宋_GBK"/>
                <w:sz w:val="24"/>
              </w:rPr>
              <w:t>证明材料</w:t>
            </w:r>
          </w:p>
        </w:tc>
        <w:tc>
          <w:tcPr>
            <w:tcW w:w="3532" w:type="dxa"/>
            <w:vAlign w:val="center"/>
          </w:tcPr>
          <w:p>
            <w:pPr>
              <w:jc w:val="center"/>
              <w:rPr>
                <w:rFonts w:ascii="仿宋" w:hAnsi="仿宋" w:eastAsia="仿宋" w:cs="方正仿宋_GBK"/>
                <w:sz w:val="24"/>
              </w:rPr>
            </w:pPr>
            <w:r>
              <w:rPr>
                <w:rFonts w:hint="eastAsia" w:ascii="仿宋" w:hAnsi="仿宋" w:eastAsia="仿宋" w:cs="方正仿宋_GBK"/>
                <w:sz w:val="24"/>
              </w:rPr>
              <w:t>备注</w:t>
            </w:r>
          </w:p>
        </w:tc>
        <w:tc>
          <w:tcPr>
            <w:tcW w:w="1604" w:type="dxa"/>
            <w:vAlign w:val="center"/>
          </w:tcPr>
          <w:p>
            <w:pPr>
              <w:jc w:val="center"/>
              <w:rPr>
                <w:rFonts w:ascii="仿宋" w:hAnsi="仿宋" w:eastAsia="仿宋" w:cs="方正仿宋_GBK"/>
                <w:sz w:val="24"/>
              </w:rPr>
            </w:pPr>
            <w:r>
              <w:rPr>
                <w:rFonts w:hint="eastAsia" w:ascii="仿宋" w:hAnsi="仿宋" w:eastAsia="仿宋" w:cs="方正仿宋_GBK"/>
                <w:sz w:val="24"/>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1" w:type="dxa"/>
            <w:vAlign w:val="center"/>
          </w:tcPr>
          <w:p>
            <w:pPr>
              <w:jc w:val="center"/>
              <w:rPr>
                <w:rFonts w:ascii="仿宋" w:hAnsi="仿宋" w:eastAsia="仿宋" w:cs="方正仿宋_GBK"/>
                <w:sz w:val="24"/>
              </w:rPr>
            </w:pPr>
            <w:r>
              <w:rPr>
                <w:rFonts w:hint="eastAsia" w:ascii="仿宋" w:hAnsi="仿宋" w:eastAsia="仿宋" w:cs="方正仿宋_GBK"/>
                <w:sz w:val="24"/>
              </w:rPr>
              <w:t>1</w:t>
            </w:r>
          </w:p>
        </w:tc>
        <w:tc>
          <w:tcPr>
            <w:tcW w:w="2970" w:type="dxa"/>
            <w:vAlign w:val="center"/>
          </w:tcPr>
          <w:p>
            <w:pPr>
              <w:rPr>
                <w:rFonts w:ascii="仿宋" w:hAnsi="仿宋" w:eastAsia="仿宋" w:cs="方正仿宋_GBK"/>
                <w:sz w:val="24"/>
              </w:rPr>
            </w:pPr>
            <w:r>
              <w:rPr>
                <w:rFonts w:hint="eastAsia" w:ascii="仿宋" w:hAnsi="仿宋" w:eastAsia="仿宋" w:cs="方正仿宋_GBK"/>
                <w:sz w:val="24"/>
              </w:rPr>
              <w:t>营业执照、登记证书、执业许可证等</w:t>
            </w:r>
          </w:p>
        </w:tc>
        <w:tc>
          <w:tcPr>
            <w:tcW w:w="3532" w:type="dxa"/>
            <w:vAlign w:val="center"/>
          </w:tcPr>
          <w:p>
            <w:pPr>
              <w:rPr>
                <w:rFonts w:ascii="仿宋" w:hAnsi="仿宋" w:eastAsia="仿宋" w:cs="方正仿宋_GBK"/>
                <w:sz w:val="24"/>
              </w:rPr>
            </w:pPr>
            <w:r>
              <w:rPr>
                <w:rFonts w:hint="eastAsia" w:ascii="仿宋" w:hAnsi="仿宋" w:eastAsia="仿宋" w:cs="方正仿宋_GBK"/>
                <w:sz w:val="24"/>
              </w:rPr>
              <w:t>具有独立承担民事责任能力的企业或组织合法经营权的凭证（如营业执照、登记证书、执业许可证等）的原件扫描件</w:t>
            </w:r>
          </w:p>
        </w:tc>
        <w:tc>
          <w:tcPr>
            <w:tcW w:w="1604" w:type="dxa"/>
            <w:vAlign w:val="center"/>
          </w:tcPr>
          <w:p>
            <w:pPr>
              <w:jc w:val="center"/>
              <w:rPr>
                <w:rFonts w:ascii="仿宋" w:hAnsi="仿宋" w:eastAsia="仿宋" w:cs="方正仿宋_GBK"/>
                <w:sz w:val="24"/>
              </w:rPr>
            </w:pPr>
            <w:r>
              <w:rPr>
                <w:rFonts w:hint="eastAsia" w:ascii="仿宋" w:hAnsi="仿宋" w:eastAsia="仿宋" w:cs="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1" w:type="dxa"/>
            <w:vAlign w:val="center"/>
          </w:tcPr>
          <w:p>
            <w:pPr>
              <w:jc w:val="center"/>
              <w:rPr>
                <w:rFonts w:ascii="仿宋" w:hAnsi="仿宋" w:eastAsia="仿宋" w:cs="方正仿宋_GBK"/>
                <w:sz w:val="24"/>
              </w:rPr>
            </w:pPr>
            <w:r>
              <w:rPr>
                <w:rFonts w:hint="eastAsia" w:ascii="仿宋" w:hAnsi="仿宋" w:eastAsia="仿宋" w:cs="方正仿宋_GBK"/>
                <w:sz w:val="24"/>
              </w:rPr>
              <w:t>2</w:t>
            </w:r>
          </w:p>
        </w:tc>
        <w:tc>
          <w:tcPr>
            <w:tcW w:w="2970" w:type="dxa"/>
            <w:vAlign w:val="center"/>
          </w:tcPr>
          <w:p>
            <w:pPr>
              <w:rPr>
                <w:rFonts w:ascii="仿宋" w:hAnsi="仿宋" w:eastAsia="仿宋" w:cs="方正仿宋_GBK"/>
                <w:sz w:val="24"/>
              </w:rPr>
            </w:pPr>
            <w:r>
              <w:rPr>
                <w:rFonts w:hint="eastAsia" w:ascii="仿宋" w:hAnsi="仿宋" w:eastAsia="仿宋" w:cs="方正仿宋_GBK"/>
                <w:sz w:val="24"/>
              </w:rPr>
              <w:t>供应商法人代表身份证明、经办人身份证复印件、经办法定代表人授权委托书，加盖公章</w:t>
            </w:r>
          </w:p>
        </w:tc>
        <w:tc>
          <w:tcPr>
            <w:tcW w:w="3532" w:type="dxa"/>
            <w:vAlign w:val="center"/>
          </w:tcPr>
          <w:p>
            <w:pPr>
              <w:rPr>
                <w:rFonts w:ascii="仿宋" w:hAnsi="仿宋" w:eastAsia="仿宋" w:cs="方正仿宋_GBK"/>
                <w:sz w:val="24"/>
              </w:rPr>
            </w:pPr>
            <w:r>
              <w:rPr>
                <w:rFonts w:hint="eastAsia" w:ascii="仿宋" w:hAnsi="仿宋" w:eastAsia="仿宋" w:cs="方正仿宋_GBK"/>
                <w:sz w:val="24"/>
              </w:rPr>
              <w:t>原件</w:t>
            </w:r>
          </w:p>
        </w:tc>
        <w:tc>
          <w:tcPr>
            <w:tcW w:w="1604" w:type="dxa"/>
            <w:vAlign w:val="center"/>
          </w:tcPr>
          <w:p>
            <w:pPr>
              <w:jc w:val="center"/>
              <w:rPr>
                <w:rFonts w:ascii="仿宋" w:hAnsi="仿宋" w:eastAsia="仿宋" w:cs="方正仿宋_GBK"/>
                <w:sz w:val="24"/>
              </w:rPr>
            </w:pPr>
            <w:r>
              <w:rPr>
                <w:rFonts w:hint="eastAsia" w:ascii="仿宋" w:hAnsi="仿宋" w:eastAsia="仿宋" w:cs="方正仿宋_GBK"/>
                <w:sz w:val="24"/>
              </w:rPr>
              <w:t>√</w:t>
            </w:r>
          </w:p>
        </w:tc>
      </w:tr>
    </w:tbl>
    <w:p>
      <w:pPr>
        <w:spacing w:line="360" w:lineRule="auto"/>
        <w:ind w:firstLine="480" w:firstLineChars="200"/>
        <w:rPr>
          <w:rFonts w:ascii="仿宋" w:hAnsi="仿宋" w:eastAsia="仿宋"/>
          <w:sz w:val="24"/>
        </w:rPr>
      </w:pPr>
      <w:r>
        <w:rPr>
          <w:rFonts w:hint="eastAsia" w:ascii="仿宋" w:hAnsi="仿宋" w:eastAsia="仿宋"/>
          <w:sz w:val="24"/>
        </w:rPr>
        <w:t>备注：</w:t>
      </w:r>
    </w:p>
    <w:p>
      <w:pPr>
        <w:spacing w:line="360" w:lineRule="auto"/>
        <w:ind w:firstLine="480" w:firstLineChars="200"/>
        <w:rPr>
          <w:rFonts w:ascii="仿宋" w:hAnsi="仿宋" w:eastAsia="仿宋"/>
          <w:sz w:val="24"/>
        </w:rPr>
      </w:pPr>
      <w:r>
        <w:rPr>
          <w:rFonts w:hint="eastAsia" w:ascii="仿宋" w:hAnsi="仿宋" w:eastAsia="仿宋"/>
          <w:sz w:val="24"/>
        </w:rPr>
        <w:t>1、必须提交的证明材料未提交或提交不全的视为资格性审查不合格。</w:t>
      </w:r>
    </w:p>
    <w:p>
      <w:pPr>
        <w:spacing w:line="360" w:lineRule="auto"/>
        <w:ind w:firstLine="480" w:firstLineChars="200"/>
        <w:rPr>
          <w:rFonts w:ascii="仿宋" w:hAnsi="仿宋" w:eastAsia="仿宋"/>
          <w:sz w:val="24"/>
        </w:rPr>
        <w:sectPr>
          <w:pgSz w:w="11906" w:h="16838"/>
          <w:pgMar w:top="1440" w:right="1191" w:bottom="1440" w:left="1191" w:header="851" w:footer="992" w:gutter="0"/>
          <w:pgNumType w:start="0"/>
          <w:cols w:space="425" w:num="1"/>
          <w:titlePg/>
          <w:docGrid w:type="lines" w:linePitch="312" w:charSpace="0"/>
        </w:sectPr>
      </w:pPr>
      <w:r>
        <w:rPr>
          <w:rFonts w:hint="eastAsia" w:ascii="仿宋" w:hAnsi="仿宋" w:eastAsia="仿宋"/>
          <w:sz w:val="24"/>
        </w:rPr>
        <w:t>2、供应商的资格证明材料应当真实、有效、完整，字迹、印章要清晰</w:t>
      </w:r>
    </w:p>
    <w:p>
      <w:pPr>
        <w:jc w:val="center"/>
        <w:rPr>
          <w:rFonts w:ascii="仿宋" w:hAnsi="仿宋" w:eastAsia="仿宋"/>
          <w:sz w:val="32"/>
          <w:szCs w:val="32"/>
        </w:rPr>
      </w:pPr>
      <w:r>
        <w:rPr>
          <w:rFonts w:hint="eastAsia" w:ascii="仿宋" w:hAnsi="仿宋" w:eastAsia="仿宋"/>
          <w:sz w:val="32"/>
          <w:szCs w:val="32"/>
        </w:rPr>
        <w:t>第四章 评分方法</w:t>
      </w:r>
    </w:p>
    <w:p>
      <w:pPr>
        <w:spacing w:line="360" w:lineRule="auto"/>
        <w:ind w:firstLine="138" w:firstLineChars="49"/>
        <w:rPr>
          <w:rFonts w:ascii="仿宋" w:hAnsi="仿宋" w:eastAsia="仿宋" w:cs="方正仿宋_GBK"/>
          <w:b/>
          <w:sz w:val="28"/>
          <w:szCs w:val="28"/>
        </w:rPr>
      </w:pPr>
      <w:r>
        <w:rPr>
          <w:rFonts w:hint="eastAsia" w:ascii="仿宋" w:hAnsi="仿宋" w:eastAsia="仿宋" w:cs="方正仿宋_GBK"/>
          <w:b/>
          <w:sz w:val="28"/>
          <w:szCs w:val="28"/>
        </w:rPr>
        <w:t>一、综合评分</w:t>
      </w:r>
    </w:p>
    <w:p>
      <w:pPr>
        <w:tabs>
          <w:tab w:val="left" w:pos="645"/>
        </w:tabs>
        <w:spacing w:line="360" w:lineRule="auto"/>
        <w:ind w:firstLine="560" w:firstLineChars="200"/>
        <w:rPr>
          <w:rFonts w:ascii="仿宋" w:hAnsi="仿宋" w:eastAsia="仿宋" w:cs="方正仿宋_GBK"/>
          <w:sz w:val="28"/>
          <w:szCs w:val="28"/>
          <w:lang w:val="zh-CN"/>
        </w:rPr>
      </w:pPr>
      <w:r>
        <w:rPr>
          <w:rFonts w:hint="eastAsia" w:ascii="仿宋" w:hAnsi="仿宋" w:eastAsia="仿宋" w:cs="方正仿宋_GBK"/>
          <w:sz w:val="28"/>
          <w:szCs w:val="28"/>
          <w:lang w:val="zh-CN"/>
        </w:rPr>
        <w:t>评审委员会按以下公式计算出各磋商申请人的总得分，推荐成交候选人按评审总得分由高到低顺序排列；评审总得分相同的，按磋商报价由低到高顺序排列；评审总得分且磋商报价相同的，按技术指标优劣顺序排列，依次类推。</w:t>
      </w:r>
    </w:p>
    <w:p>
      <w:pPr>
        <w:tabs>
          <w:tab w:val="left" w:pos="645"/>
        </w:tabs>
        <w:spacing w:line="360" w:lineRule="auto"/>
        <w:ind w:firstLine="560" w:firstLineChars="200"/>
        <w:rPr>
          <w:rFonts w:ascii="仿宋" w:hAnsi="仿宋" w:eastAsia="仿宋" w:cs="方正仿宋_GBK"/>
          <w:sz w:val="28"/>
          <w:szCs w:val="28"/>
          <w:lang w:val="zh-CN"/>
        </w:rPr>
      </w:pPr>
      <w:r>
        <w:rPr>
          <w:rFonts w:hint="eastAsia" w:ascii="仿宋" w:hAnsi="仿宋" w:eastAsia="仿宋" w:cs="方正仿宋_GBK"/>
          <w:sz w:val="28"/>
          <w:szCs w:val="28"/>
          <w:lang w:val="zh-CN"/>
        </w:rPr>
        <w:t>评标总得分F1×A1＋F2×A2＋……＋Fn×An</w:t>
      </w:r>
    </w:p>
    <w:p>
      <w:pPr>
        <w:tabs>
          <w:tab w:val="left" w:pos="645"/>
        </w:tabs>
        <w:spacing w:line="360" w:lineRule="auto"/>
        <w:ind w:firstLine="560" w:firstLineChars="200"/>
        <w:rPr>
          <w:rFonts w:ascii="仿宋" w:hAnsi="仿宋" w:eastAsia="仿宋" w:cs="方正仿宋_GBK"/>
          <w:sz w:val="28"/>
          <w:szCs w:val="28"/>
          <w:lang w:val="zh-CN"/>
        </w:rPr>
      </w:pPr>
      <w:r>
        <w:rPr>
          <w:rFonts w:hint="eastAsia" w:ascii="仿宋" w:hAnsi="仿宋" w:eastAsia="仿宋" w:cs="方正仿宋_GBK"/>
          <w:sz w:val="28"/>
          <w:szCs w:val="28"/>
          <w:lang w:val="zh-CN"/>
        </w:rPr>
        <w:t>F1、F2……Fn分别为各项评分因素的汇总得分；</w:t>
      </w:r>
    </w:p>
    <w:p>
      <w:pPr>
        <w:tabs>
          <w:tab w:val="left" w:pos="645"/>
        </w:tabs>
        <w:spacing w:line="360" w:lineRule="auto"/>
        <w:ind w:firstLine="560" w:firstLineChars="200"/>
        <w:rPr>
          <w:rFonts w:ascii="仿宋" w:hAnsi="仿宋" w:eastAsia="仿宋" w:cs="方正仿宋_GBK"/>
          <w:sz w:val="28"/>
          <w:szCs w:val="28"/>
          <w:lang w:val="zh-CN"/>
        </w:rPr>
      </w:pPr>
      <w:r>
        <w:rPr>
          <w:rFonts w:hint="eastAsia" w:ascii="仿宋" w:hAnsi="仿宋" w:eastAsia="仿宋" w:cs="方正仿宋_GBK"/>
          <w:sz w:val="28"/>
          <w:szCs w:val="28"/>
          <w:lang w:val="zh-CN"/>
        </w:rPr>
        <w:t>A1、A2、……An 分别为各项评分因素所占的权重(A1＋A2＋……＋An＝1)。</w:t>
      </w:r>
    </w:p>
    <w:p>
      <w:pPr>
        <w:tabs>
          <w:tab w:val="left" w:pos="645"/>
        </w:tabs>
        <w:spacing w:line="360" w:lineRule="auto"/>
        <w:ind w:firstLine="560" w:firstLineChars="200"/>
        <w:rPr>
          <w:rFonts w:ascii="仿宋" w:hAnsi="仿宋" w:eastAsia="仿宋" w:cs="方正仿宋_GBK"/>
          <w:sz w:val="28"/>
          <w:szCs w:val="28"/>
          <w:lang w:val="zh-CN"/>
        </w:rPr>
      </w:pPr>
      <w:r>
        <w:rPr>
          <w:rFonts w:hint="eastAsia" w:ascii="仿宋" w:hAnsi="仿宋" w:eastAsia="仿宋" w:cs="方正仿宋_GBK"/>
          <w:sz w:val="28"/>
          <w:szCs w:val="28"/>
          <w:lang w:val="zh-CN"/>
        </w:rPr>
        <w:t>其中F值为评标委员会所有成员汇总得分的算术平均值。</w:t>
      </w:r>
    </w:p>
    <w:p>
      <w:pPr>
        <w:tabs>
          <w:tab w:val="left" w:pos="645"/>
        </w:tabs>
        <w:spacing w:line="360" w:lineRule="auto"/>
        <w:ind w:firstLine="560" w:firstLineChars="200"/>
        <w:rPr>
          <w:rFonts w:hint="eastAsia" w:ascii="仿宋" w:hAnsi="仿宋" w:eastAsia="仿宋" w:cs="方正仿宋_GBK"/>
          <w:sz w:val="28"/>
          <w:szCs w:val="28"/>
          <w:lang w:val="en-US" w:eastAsia="zh-CN"/>
        </w:rPr>
      </w:pPr>
      <w:r>
        <w:rPr>
          <w:rFonts w:hint="eastAsia" w:ascii="仿宋" w:hAnsi="仿宋" w:eastAsia="仿宋" w:cs="方正仿宋_GBK"/>
          <w:sz w:val="28"/>
          <w:szCs w:val="28"/>
          <w:lang w:val="zh-CN"/>
        </w:rPr>
        <w:t>投标报价 F1：100 分，权重 A1为 0.</w:t>
      </w:r>
      <w:r>
        <w:rPr>
          <w:rFonts w:hint="eastAsia" w:ascii="仿宋" w:hAnsi="仿宋" w:eastAsia="仿宋" w:cs="方正仿宋_GBK"/>
          <w:sz w:val="28"/>
          <w:szCs w:val="28"/>
          <w:lang w:val="en-US" w:eastAsia="zh-CN"/>
        </w:rPr>
        <w:t>1</w:t>
      </w:r>
    </w:p>
    <w:p>
      <w:pPr>
        <w:tabs>
          <w:tab w:val="left" w:pos="645"/>
        </w:tabs>
        <w:spacing w:line="360" w:lineRule="auto"/>
        <w:ind w:firstLine="560" w:firstLineChars="200"/>
        <w:rPr>
          <w:rFonts w:ascii="仿宋" w:hAnsi="仿宋" w:eastAsia="仿宋" w:cs="方正仿宋_GBK"/>
          <w:sz w:val="28"/>
          <w:szCs w:val="28"/>
          <w:lang w:val="zh-CN"/>
        </w:rPr>
      </w:pPr>
      <w:r>
        <w:rPr>
          <w:rFonts w:hint="eastAsia" w:ascii="仿宋" w:hAnsi="仿宋" w:eastAsia="仿宋" w:cs="方正仿宋_GBK"/>
          <w:sz w:val="28"/>
          <w:szCs w:val="28"/>
          <w:lang w:val="zh-CN"/>
        </w:rPr>
        <w:t>技术部分F2：100 分，权重 A2 为 0.</w:t>
      </w:r>
      <w:r>
        <w:rPr>
          <w:rFonts w:hint="eastAsia" w:ascii="仿宋" w:hAnsi="仿宋" w:eastAsia="仿宋" w:cs="方正仿宋_GBK"/>
          <w:sz w:val="28"/>
          <w:szCs w:val="28"/>
          <w:lang w:val="en-US" w:eastAsia="zh-CN"/>
        </w:rPr>
        <w:t>5</w:t>
      </w:r>
      <w:r>
        <w:rPr>
          <w:rFonts w:hint="eastAsia" w:ascii="仿宋" w:hAnsi="仿宋" w:eastAsia="仿宋" w:cs="方正仿宋_GBK"/>
          <w:sz w:val="28"/>
          <w:szCs w:val="28"/>
          <w:lang w:val="zh-CN"/>
        </w:rPr>
        <w:t>；</w:t>
      </w:r>
    </w:p>
    <w:p>
      <w:pPr>
        <w:tabs>
          <w:tab w:val="left" w:pos="645"/>
        </w:tabs>
        <w:spacing w:line="360" w:lineRule="auto"/>
        <w:ind w:firstLine="560" w:firstLineChars="200"/>
        <w:rPr>
          <w:rFonts w:hint="eastAsia" w:ascii="仿宋" w:hAnsi="仿宋" w:eastAsia="仿宋" w:cs="方正仿宋_GBK"/>
          <w:sz w:val="28"/>
          <w:szCs w:val="28"/>
          <w:lang w:val="en-US" w:eastAsia="zh-CN"/>
        </w:rPr>
      </w:pPr>
      <w:r>
        <w:rPr>
          <w:rFonts w:hint="eastAsia" w:ascii="仿宋" w:hAnsi="仿宋" w:eastAsia="仿宋" w:cs="方正仿宋_GBK"/>
          <w:sz w:val="28"/>
          <w:szCs w:val="28"/>
          <w:lang w:val="zh-CN"/>
        </w:rPr>
        <w:t>商务部分F3：100 分，权重 A3 为 0.</w:t>
      </w:r>
      <w:r>
        <w:rPr>
          <w:rFonts w:hint="eastAsia" w:ascii="仿宋" w:hAnsi="仿宋" w:eastAsia="仿宋" w:cs="方正仿宋_GBK"/>
          <w:sz w:val="28"/>
          <w:szCs w:val="28"/>
          <w:lang w:val="en-US" w:eastAsia="zh-CN"/>
        </w:rPr>
        <w:t>4</w:t>
      </w:r>
    </w:p>
    <w:tbl>
      <w:tblPr>
        <w:tblStyle w:val="12"/>
        <w:tblW w:w="10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66"/>
        <w:gridCol w:w="1656"/>
        <w:gridCol w:w="7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82" w:type="dxa"/>
            <w:vAlign w:val="center"/>
          </w:tcPr>
          <w:p>
            <w:pPr>
              <w:keepNext w:val="0"/>
              <w:keepLines w:val="0"/>
              <w:pageBreakBefore w:val="0"/>
              <w:kinsoku/>
              <w:wordWrap/>
              <w:overflowPunct/>
              <w:topLinePunct w:val="0"/>
              <w:bidi w:val="0"/>
              <w:spacing w:line="400" w:lineRule="exact"/>
              <w:jc w:val="center"/>
              <w:textAlignment w:val="auto"/>
              <w:outlineLvl w:val="9"/>
              <w:rPr>
                <w:rFonts w:ascii="仿宋" w:hAnsi="仿宋" w:eastAsia="仿宋" w:cs="方正仿宋_GBK"/>
                <w:b/>
                <w:sz w:val="28"/>
                <w:szCs w:val="28"/>
                <w:shd w:val="pct10" w:color="auto" w:fill="FFFFFF"/>
              </w:rPr>
            </w:pPr>
            <w:r>
              <w:rPr>
                <w:rFonts w:hint="eastAsia" w:ascii="仿宋" w:hAnsi="仿宋" w:eastAsia="仿宋" w:cs="方正仿宋_GBK"/>
                <w:b/>
                <w:sz w:val="28"/>
                <w:szCs w:val="28"/>
                <w:shd w:val="pct10" w:color="auto" w:fill="FFFFFF"/>
              </w:rPr>
              <w:t>序号</w:t>
            </w:r>
          </w:p>
        </w:tc>
        <w:tc>
          <w:tcPr>
            <w:tcW w:w="2622" w:type="dxa"/>
            <w:gridSpan w:val="2"/>
            <w:vAlign w:val="center"/>
          </w:tcPr>
          <w:p>
            <w:pPr>
              <w:keepNext w:val="0"/>
              <w:keepLines w:val="0"/>
              <w:pageBreakBefore w:val="0"/>
              <w:kinsoku/>
              <w:wordWrap/>
              <w:overflowPunct/>
              <w:topLinePunct w:val="0"/>
              <w:bidi w:val="0"/>
              <w:spacing w:line="400" w:lineRule="exact"/>
              <w:jc w:val="center"/>
              <w:textAlignment w:val="auto"/>
              <w:outlineLvl w:val="9"/>
              <w:rPr>
                <w:rFonts w:ascii="仿宋" w:hAnsi="仿宋" w:eastAsia="仿宋" w:cs="方正仿宋_GBK"/>
                <w:b/>
                <w:sz w:val="28"/>
                <w:szCs w:val="28"/>
                <w:shd w:val="pct10" w:color="auto" w:fill="FFFFFF"/>
              </w:rPr>
            </w:pPr>
            <w:r>
              <w:rPr>
                <w:rFonts w:hint="eastAsia" w:ascii="仿宋" w:hAnsi="仿宋" w:eastAsia="仿宋" w:cs="方正仿宋_GBK"/>
                <w:b/>
                <w:sz w:val="28"/>
                <w:szCs w:val="28"/>
                <w:shd w:val="pct10" w:color="auto" w:fill="FFFFFF"/>
              </w:rPr>
              <w:t>评审项目</w:t>
            </w:r>
          </w:p>
        </w:tc>
        <w:tc>
          <w:tcPr>
            <w:tcW w:w="7046" w:type="dxa"/>
            <w:vAlign w:val="center"/>
          </w:tcPr>
          <w:p>
            <w:pPr>
              <w:keepNext w:val="0"/>
              <w:keepLines w:val="0"/>
              <w:pageBreakBefore w:val="0"/>
              <w:kinsoku/>
              <w:wordWrap/>
              <w:overflowPunct/>
              <w:topLinePunct w:val="0"/>
              <w:bidi w:val="0"/>
              <w:spacing w:line="400" w:lineRule="exact"/>
              <w:jc w:val="center"/>
              <w:textAlignment w:val="auto"/>
              <w:outlineLvl w:val="9"/>
              <w:rPr>
                <w:rFonts w:ascii="仿宋" w:hAnsi="仿宋" w:eastAsia="仿宋" w:cs="方正仿宋_GBK"/>
                <w:b/>
                <w:sz w:val="28"/>
                <w:szCs w:val="28"/>
                <w:shd w:val="pct10" w:color="auto" w:fill="FFFFFF"/>
              </w:rPr>
            </w:pPr>
            <w:r>
              <w:rPr>
                <w:rFonts w:hint="eastAsia" w:ascii="仿宋" w:hAnsi="仿宋" w:eastAsia="仿宋" w:cs="方正仿宋_GBK"/>
                <w:b/>
                <w:sz w:val="28"/>
                <w:szCs w:val="28"/>
                <w:shd w:val="pct10" w:color="auto" w:fill="FFFFFF"/>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jc w:val="center"/>
        </w:trPr>
        <w:tc>
          <w:tcPr>
            <w:tcW w:w="882" w:type="dxa"/>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r>
              <w:rPr>
                <w:rFonts w:hint="eastAsia" w:ascii="仿宋" w:hAnsi="仿宋" w:eastAsia="仿宋" w:cs="方正仿宋_GBK"/>
                <w:sz w:val="28"/>
                <w:szCs w:val="28"/>
              </w:rPr>
              <w:t>1</w:t>
            </w:r>
          </w:p>
        </w:tc>
        <w:tc>
          <w:tcPr>
            <w:tcW w:w="2622" w:type="dxa"/>
            <w:gridSpan w:val="2"/>
            <w:vAlign w:val="center"/>
          </w:tcPr>
          <w:p>
            <w:pPr>
              <w:keepNext w:val="0"/>
              <w:keepLines w:val="0"/>
              <w:pageBreakBefore w:val="0"/>
              <w:kinsoku/>
              <w:wordWrap/>
              <w:overflowPunct/>
              <w:topLinePunct w:val="0"/>
              <w:bidi w:val="0"/>
              <w:snapToGrid w:val="0"/>
              <w:spacing w:line="400" w:lineRule="exact"/>
              <w:jc w:val="center"/>
              <w:textAlignment w:val="auto"/>
              <w:outlineLvl w:val="9"/>
              <w:rPr>
                <w:rFonts w:ascii="仿宋" w:hAnsi="仿宋" w:eastAsia="仿宋" w:cs="方正仿宋_GBK"/>
                <w:sz w:val="28"/>
                <w:szCs w:val="28"/>
              </w:rPr>
            </w:pPr>
            <w:r>
              <w:rPr>
                <w:rFonts w:hint="eastAsia" w:ascii="仿宋" w:hAnsi="仿宋" w:eastAsia="仿宋" w:cs="方正仿宋_GBK"/>
                <w:sz w:val="28"/>
                <w:szCs w:val="28"/>
              </w:rPr>
              <w:t>F1投标报价得分(满分为100分)</w:t>
            </w:r>
          </w:p>
        </w:tc>
        <w:tc>
          <w:tcPr>
            <w:tcW w:w="7046" w:type="dxa"/>
            <w:vAlign w:val="center"/>
          </w:tcPr>
          <w:p>
            <w:pPr>
              <w:keepNext w:val="0"/>
              <w:keepLines w:val="0"/>
              <w:pageBreakBefore w:val="0"/>
              <w:widowControl/>
              <w:kinsoku/>
              <w:wordWrap/>
              <w:overflowPunct/>
              <w:topLinePunct w:val="0"/>
              <w:bidi w:val="0"/>
              <w:spacing w:line="400" w:lineRule="exact"/>
              <w:textAlignment w:val="auto"/>
              <w:outlineLvl w:val="9"/>
              <w:rPr>
                <w:rFonts w:ascii="仿宋" w:hAnsi="仿宋" w:eastAsia="仿宋" w:cs="方正仿宋_GBK"/>
                <w:sz w:val="28"/>
                <w:szCs w:val="28"/>
              </w:rPr>
            </w:pPr>
            <w:r>
              <w:rPr>
                <w:rFonts w:hint="eastAsia" w:ascii="仿宋" w:hAnsi="仿宋" w:eastAsia="仿宋" w:cs="方正仿宋_GBK"/>
                <w:kern w:val="0"/>
                <w:sz w:val="28"/>
                <w:szCs w:val="28"/>
              </w:rPr>
              <w:t>报价得分=(评标基准价／磋商报价)×100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2" w:hRule="atLeast"/>
          <w:jc w:val="center"/>
        </w:trPr>
        <w:tc>
          <w:tcPr>
            <w:tcW w:w="882" w:type="dxa"/>
            <w:vMerge w:val="restart"/>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r>
              <w:rPr>
                <w:rFonts w:hint="eastAsia" w:ascii="仿宋" w:hAnsi="仿宋" w:eastAsia="仿宋" w:cs="方正仿宋_GBK"/>
                <w:sz w:val="28"/>
                <w:szCs w:val="28"/>
              </w:rPr>
              <w:t>2</w:t>
            </w:r>
          </w:p>
        </w:tc>
        <w:tc>
          <w:tcPr>
            <w:tcW w:w="966" w:type="dxa"/>
            <w:vMerge w:val="restart"/>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r>
              <w:rPr>
                <w:rFonts w:hint="eastAsia" w:ascii="仿宋" w:hAnsi="仿宋" w:eastAsia="仿宋" w:cs="方正仿宋_GBK"/>
                <w:sz w:val="28"/>
                <w:szCs w:val="28"/>
              </w:rPr>
              <w:t>F2技术部分评分标准(满分为100分)</w:t>
            </w:r>
          </w:p>
        </w:tc>
        <w:tc>
          <w:tcPr>
            <w:tcW w:w="1656" w:type="dxa"/>
            <w:vAlign w:val="center"/>
          </w:tcPr>
          <w:p>
            <w:pPr>
              <w:keepNext w:val="0"/>
              <w:keepLines w:val="0"/>
              <w:pageBreakBefore w:val="0"/>
              <w:widowControl/>
              <w:kinsoku/>
              <w:wordWrap/>
              <w:overflowPunct/>
              <w:topLinePunct w:val="0"/>
              <w:bidi w:val="0"/>
              <w:spacing w:line="400" w:lineRule="exact"/>
              <w:textAlignment w:val="auto"/>
              <w:outlineLvl w:val="9"/>
              <w:rPr>
                <w:rFonts w:hint="eastAsia" w:ascii="仿宋" w:hAnsi="仿宋" w:eastAsia="仿宋" w:cs="方正仿宋_GBK"/>
                <w:kern w:val="0"/>
                <w:sz w:val="28"/>
                <w:szCs w:val="28"/>
              </w:rPr>
            </w:pPr>
            <w:r>
              <w:rPr>
                <w:rFonts w:hint="eastAsia" w:ascii="仿宋" w:hAnsi="仿宋" w:eastAsia="仿宋" w:cs="方正仿宋_GBK"/>
                <w:kern w:val="0"/>
                <w:sz w:val="28"/>
                <w:szCs w:val="28"/>
              </w:rPr>
              <w:t>技术参数</w:t>
            </w:r>
          </w:p>
          <w:p>
            <w:pPr>
              <w:keepNext w:val="0"/>
              <w:keepLines w:val="0"/>
              <w:pageBreakBefore w:val="0"/>
              <w:widowControl/>
              <w:kinsoku/>
              <w:wordWrap/>
              <w:overflowPunct/>
              <w:topLinePunct w:val="0"/>
              <w:bidi w:val="0"/>
              <w:spacing w:line="400" w:lineRule="exact"/>
              <w:textAlignment w:val="auto"/>
              <w:outlineLvl w:val="9"/>
              <w:rPr>
                <w:rFonts w:ascii="仿宋" w:hAnsi="仿宋" w:eastAsia="仿宋" w:cs="方正仿宋_GBK"/>
                <w:kern w:val="0"/>
                <w:sz w:val="28"/>
                <w:szCs w:val="28"/>
              </w:rPr>
            </w:pPr>
            <w:r>
              <w:rPr>
                <w:rFonts w:hint="eastAsia" w:ascii="仿宋" w:hAnsi="仿宋" w:eastAsia="仿宋" w:cs="方正仿宋_GBK"/>
                <w:kern w:val="0"/>
                <w:sz w:val="28"/>
                <w:szCs w:val="28"/>
              </w:rPr>
              <w:t>（满分</w:t>
            </w:r>
            <w:r>
              <w:rPr>
                <w:rFonts w:hint="eastAsia" w:ascii="仿宋" w:hAnsi="仿宋" w:eastAsia="仿宋" w:cs="方正仿宋_GBK"/>
                <w:kern w:val="0"/>
                <w:sz w:val="28"/>
                <w:szCs w:val="28"/>
                <w:lang w:val="en-US" w:eastAsia="zh-CN"/>
              </w:rPr>
              <w:t>5</w:t>
            </w:r>
            <w:r>
              <w:rPr>
                <w:rFonts w:hint="eastAsia" w:ascii="仿宋" w:hAnsi="仿宋" w:eastAsia="仿宋" w:cs="方正仿宋_GBK"/>
                <w:kern w:val="0"/>
                <w:sz w:val="28"/>
                <w:szCs w:val="28"/>
              </w:rPr>
              <w:t>0分）</w:t>
            </w:r>
          </w:p>
        </w:tc>
        <w:tc>
          <w:tcPr>
            <w:tcW w:w="7046" w:type="dxa"/>
            <w:vAlign w:val="center"/>
          </w:tcPr>
          <w:p>
            <w:pPr>
              <w:keepNext w:val="0"/>
              <w:keepLines w:val="0"/>
              <w:pageBreakBefore w:val="0"/>
              <w:widowControl/>
              <w:kinsoku/>
              <w:wordWrap/>
              <w:overflowPunct/>
              <w:topLinePunct w:val="0"/>
              <w:bidi w:val="0"/>
              <w:spacing w:line="400" w:lineRule="exact"/>
              <w:textAlignment w:val="auto"/>
              <w:outlineLvl w:val="9"/>
              <w:rPr>
                <w:rFonts w:hint="eastAsia" w:ascii="仿宋" w:hAnsi="仿宋" w:eastAsia="仿宋" w:cs="方正仿宋_GBK"/>
                <w:kern w:val="0"/>
                <w:sz w:val="28"/>
                <w:szCs w:val="28"/>
              </w:rPr>
            </w:pPr>
            <w:r>
              <w:rPr>
                <w:rFonts w:hint="eastAsia" w:ascii="仿宋" w:hAnsi="仿宋" w:eastAsia="仿宋" w:cs="方正仿宋_GBK"/>
                <w:kern w:val="0"/>
                <w:sz w:val="28"/>
                <w:szCs w:val="28"/>
              </w:rPr>
              <w:t>第一个档次（</w:t>
            </w:r>
            <w:r>
              <w:rPr>
                <w:rFonts w:hint="eastAsia" w:ascii="仿宋" w:hAnsi="仿宋" w:eastAsia="仿宋" w:cs="方正仿宋_GBK"/>
                <w:kern w:val="0"/>
                <w:sz w:val="28"/>
                <w:szCs w:val="28"/>
                <w:lang w:val="en-US" w:eastAsia="zh-CN"/>
              </w:rPr>
              <w:t>5</w:t>
            </w:r>
            <w:r>
              <w:rPr>
                <w:rFonts w:hint="eastAsia" w:ascii="仿宋" w:hAnsi="仿宋" w:eastAsia="仿宋" w:cs="方正仿宋_GBK"/>
                <w:kern w:val="0"/>
                <w:sz w:val="28"/>
                <w:szCs w:val="28"/>
              </w:rPr>
              <w:t>0分）：技术参数响应性优，有正偏离，无负偏离项；</w:t>
            </w:r>
          </w:p>
          <w:p>
            <w:pPr>
              <w:keepNext w:val="0"/>
              <w:keepLines w:val="0"/>
              <w:pageBreakBefore w:val="0"/>
              <w:widowControl/>
              <w:kinsoku/>
              <w:wordWrap/>
              <w:overflowPunct/>
              <w:topLinePunct w:val="0"/>
              <w:bidi w:val="0"/>
              <w:spacing w:line="400" w:lineRule="exact"/>
              <w:textAlignment w:val="auto"/>
              <w:outlineLvl w:val="9"/>
              <w:rPr>
                <w:rFonts w:hint="eastAsia" w:ascii="仿宋" w:hAnsi="仿宋" w:eastAsia="仿宋" w:cs="方正仿宋_GBK"/>
                <w:kern w:val="0"/>
                <w:sz w:val="28"/>
                <w:szCs w:val="28"/>
              </w:rPr>
            </w:pPr>
            <w:r>
              <w:rPr>
                <w:rFonts w:hint="eastAsia" w:ascii="仿宋" w:hAnsi="仿宋" w:eastAsia="仿宋" w:cs="方正仿宋_GBK"/>
                <w:kern w:val="0"/>
                <w:sz w:val="28"/>
                <w:szCs w:val="28"/>
              </w:rPr>
              <w:t>第二个档次（</w:t>
            </w:r>
            <w:r>
              <w:rPr>
                <w:rFonts w:hint="eastAsia" w:ascii="仿宋" w:hAnsi="仿宋" w:eastAsia="仿宋" w:cs="方正仿宋_GBK"/>
                <w:kern w:val="0"/>
                <w:sz w:val="28"/>
                <w:szCs w:val="28"/>
                <w:lang w:val="en-US" w:eastAsia="zh-CN"/>
              </w:rPr>
              <w:t>40</w:t>
            </w:r>
            <w:r>
              <w:rPr>
                <w:rFonts w:hint="eastAsia" w:ascii="仿宋" w:hAnsi="仿宋" w:eastAsia="仿宋" w:cs="方正仿宋_GBK"/>
                <w:kern w:val="0"/>
                <w:sz w:val="28"/>
                <w:szCs w:val="28"/>
              </w:rPr>
              <w:t>分）：技术参数响应性较好，无负偏离项；</w:t>
            </w:r>
          </w:p>
          <w:p>
            <w:pPr>
              <w:keepNext w:val="0"/>
              <w:keepLines w:val="0"/>
              <w:pageBreakBefore w:val="0"/>
              <w:widowControl/>
              <w:kinsoku/>
              <w:wordWrap/>
              <w:overflowPunct/>
              <w:topLinePunct w:val="0"/>
              <w:bidi w:val="0"/>
              <w:spacing w:line="400" w:lineRule="exact"/>
              <w:textAlignment w:val="auto"/>
              <w:outlineLvl w:val="9"/>
              <w:rPr>
                <w:rFonts w:ascii="仿宋" w:hAnsi="仿宋" w:eastAsia="仿宋" w:cs="方正仿宋_GBK"/>
                <w:kern w:val="0"/>
                <w:sz w:val="28"/>
                <w:szCs w:val="28"/>
              </w:rPr>
            </w:pPr>
            <w:r>
              <w:rPr>
                <w:rFonts w:hint="eastAsia" w:ascii="仿宋" w:hAnsi="仿宋" w:eastAsia="仿宋" w:cs="方正仿宋_GBK"/>
                <w:kern w:val="0"/>
                <w:sz w:val="28"/>
                <w:szCs w:val="28"/>
              </w:rPr>
              <w:t>第三个档次（</w:t>
            </w:r>
            <w:r>
              <w:rPr>
                <w:rFonts w:hint="eastAsia" w:ascii="仿宋" w:hAnsi="仿宋" w:eastAsia="仿宋" w:cs="方正仿宋_GBK"/>
                <w:kern w:val="0"/>
                <w:sz w:val="28"/>
                <w:szCs w:val="28"/>
                <w:lang w:val="en-US" w:eastAsia="zh-CN"/>
              </w:rPr>
              <w:t>30</w:t>
            </w:r>
            <w:r>
              <w:rPr>
                <w:rFonts w:hint="eastAsia" w:ascii="仿宋" w:hAnsi="仿宋" w:eastAsia="仿宋" w:cs="方正仿宋_GBK"/>
                <w:kern w:val="0"/>
                <w:sz w:val="28"/>
                <w:szCs w:val="28"/>
              </w:rPr>
              <w:t>分）：主要技术参数响应性一般，基本满足要求。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882" w:type="dxa"/>
            <w:vMerge w:val="continue"/>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p>
        </w:tc>
        <w:tc>
          <w:tcPr>
            <w:tcW w:w="966" w:type="dxa"/>
            <w:vMerge w:val="continue"/>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p>
        </w:tc>
        <w:tc>
          <w:tcPr>
            <w:tcW w:w="1656" w:type="dxa"/>
            <w:vAlign w:val="center"/>
          </w:tcPr>
          <w:p>
            <w:pPr>
              <w:keepNext w:val="0"/>
              <w:keepLines w:val="0"/>
              <w:pageBreakBefore w:val="0"/>
              <w:widowControl/>
              <w:kinsoku/>
              <w:wordWrap/>
              <w:overflowPunct/>
              <w:topLinePunct w:val="0"/>
              <w:bidi w:val="0"/>
              <w:spacing w:line="400" w:lineRule="exact"/>
              <w:jc w:val="center"/>
              <w:textAlignment w:val="auto"/>
              <w:outlineLvl w:val="9"/>
              <w:rPr>
                <w:rFonts w:ascii="仿宋" w:hAnsi="仿宋" w:eastAsia="仿宋" w:cs="方正仿宋_GBK"/>
                <w:kern w:val="0"/>
                <w:sz w:val="28"/>
                <w:szCs w:val="28"/>
              </w:rPr>
            </w:pPr>
            <w:r>
              <w:rPr>
                <w:rFonts w:hint="eastAsia" w:ascii="仿宋" w:hAnsi="仿宋" w:eastAsia="仿宋" w:cs="方正仿宋_GBK"/>
                <w:kern w:val="0"/>
                <w:sz w:val="28"/>
                <w:szCs w:val="28"/>
              </w:rPr>
              <w:t>质量保证及承诺（满分</w:t>
            </w:r>
            <w:r>
              <w:rPr>
                <w:rFonts w:hint="eastAsia" w:ascii="仿宋" w:hAnsi="仿宋" w:eastAsia="仿宋" w:cs="方正仿宋_GBK"/>
                <w:kern w:val="0"/>
                <w:sz w:val="28"/>
                <w:szCs w:val="28"/>
                <w:lang w:val="en-US" w:eastAsia="zh-CN"/>
              </w:rPr>
              <w:t>3</w:t>
            </w:r>
            <w:r>
              <w:rPr>
                <w:rFonts w:hint="eastAsia" w:ascii="仿宋" w:hAnsi="仿宋" w:eastAsia="仿宋" w:cs="方正仿宋_GBK"/>
                <w:kern w:val="0"/>
                <w:sz w:val="28"/>
                <w:szCs w:val="28"/>
              </w:rPr>
              <w:t>0分）</w:t>
            </w:r>
          </w:p>
        </w:tc>
        <w:tc>
          <w:tcPr>
            <w:tcW w:w="7046" w:type="dxa"/>
            <w:vAlign w:val="center"/>
          </w:tcPr>
          <w:p>
            <w:pPr>
              <w:keepNext w:val="0"/>
              <w:keepLines w:val="0"/>
              <w:pageBreakBefore w:val="0"/>
              <w:widowControl/>
              <w:kinsoku/>
              <w:wordWrap/>
              <w:overflowPunct/>
              <w:topLinePunct w:val="0"/>
              <w:bidi w:val="0"/>
              <w:spacing w:line="400" w:lineRule="exact"/>
              <w:textAlignment w:val="auto"/>
              <w:outlineLvl w:val="9"/>
              <w:rPr>
                <w:rFonts w:hint="eastAsia" w:ascii="仿宋" w:hAnsi="仿宋" w:eastAsia="仿宋" w:cs="方正仿宋_GBK"/>
                <w:sz w:val="28"/>
                <w:szCs w:val="28"/>
              </w:rPr>
            </w:pPr>
            <w:r>
              <w:rPr>
                <w:rFonts w:hint="eastAsia" w:ascii="仿宋" w:hAnsi="仿宋" w:eastAsia="仿宋" w:cs="方正仿宋_GBK"/>
                <w:sz w:val="28"/>
                <w:szCs w:val="28"/>
              </w:rPr>
              <w:t>第一个档次（</w:t>
            </w:r>
            <w:r>
              <w:rPr>
                <w:rFonts w:hint="eastAsia" w:ascii="仿宋" w:hAnsi="仿宋" w:eastAsia="仿宋" w:cs="方正仿宋_GBK"/>
                <w:sz w:val="28"/>
                <w:szCs w:val="28"/>
                <w:lang w:val="en-US" w:eastAsia="zh-CN"/>
              </w:rPr>
              <w:t>3</w:t>
            </w:r>
            <w:r>
              <w:rPr>
                <w:rFonts w:hint="eastAsia" w:ascii="仿宋" w:hAnsi="仿宋" w:eastAsia="仿宋" w:cs="方正仿宋_GBK"/>
                <w:sz w:val="28"/>
                <w:szCs w:val="28"/>
              </w:rPr>
              <w:t>0分）：质量保证及承诺优，措施完善；</w:t>
            </w:r>
          </w:p>
          <w:p>
            <w:pPr>
              <w:keepNext w:val="0"/>
              <w:keepLines w:val="0"/>
              <w:pageBreakBefore w:val="0"/>
              <w:widowControl/>
              <w:kinsoku/>
              <w:wordWrap/>
              <w:overflowPunct/>
              <w:topLinePunct w:val="0"/>
              <w:bidi w:val="0"/>
              <w:spacing w:line="400" w:lineRule="exact"/>
              <w:textAlignment w:val="auto"/>
              <w:outlineLvl w:val="9"/>
              <w:rPr>
                <w:rFonts w:hint="eastAsia" w:ascii="仿宋" w:hAnsi="仿宋" w:eastAsia="仿宋" w:cs="方正仿宋_GBK"/>
                <w:sz w:val="28"/>
                <w:szCs w:val="28"/>
              </w:rPr>
            </w:pPr>
            <w:r>
              <w:rPr>
                <w:rFonts w:hint="eastAsia" w:ascii="仿宋" w:hAnsi="仿宋" w:eastAsia="仿宋" w:cs="方正仿宋_GBK"/>
                <w:sz w:val="28"/>
                <w:szCs w:val="28"/>
              </w:rPr>
              <w:t>第二个档次（</w:t>
            </w:r>
            <w:r>
              <w:rPr>
                <w:rFonts w:hint="eastAsia" w:ascii="仿宋" w:hAnsi="仿宋" w:eastAsia="仿宋" w:cs="方正仿宋_GBK"/>
                <w:sz w:val="28"/>
                <w:szCs w:val="28"/>
                <w:lang w:val="en-US" w:eastAsia="zh-CN"/>
              </w:rPr>
              <w:t>20</w:t>
            </w:r>
            <w:r>
              <w:rPr>
                <w:rFonts w:hint="eastAsia" w:ascii="仿宋" w:hAnsi="仿宋" w:eastAsia="仿宋" w:cs="方正仿宋_GBK"/>
                <w:sz w:val="28"/>
                <w:szCs w:val="28"/>
              </w:rPr>
              <w:t>分）：质量保证及承诺良好；</w:t>
            </w:r>
          </w:p>
          <w:p>
            <w:pPr>
              <w:keepNext w:val="0"/>
              <w:keepLines w:val="0"/>
              <w:pageBreakBefore w:val="0"/>
              <w:widowControl/>
              <w:kinsoku/>
              <w:wordWrap/>
              <w:overflowPunct/>
              <w:topLinePunct w:val="0"/>
              <w:bidi w:val="0"/>
              <w:spacing w:line="400" w:lineRule="exact"/>
              <w:textAlignment w:val="auto"/>
              <w:outlineLvl w:val="9"/>
              <w:rPr>
                <w:rFonts w:ascii="仿宋" w:hAnsi="仿宋" w:eastAsia="仿宋" w:cs="方正仿宋_GBK"/>
                <w:sz w:val="28"/>
                <w:szCs w:val="28"/>
              </w:rPr>
            </w:pPr>
            <w:r>
              <w:rPr>
                <w:rFonts w:hint="eastAsia" w:ascii="仿宋" w:hAnsi="仿宋" w:eastAsia="仿宋" w:cs="方正仿宋_GBK"/>
                <w:sz w:val="28"/>
                <w:szCs w:val="28"/>
              </w:rPr>
              <w:t>第三个档次（</w:t>
            </w:r>
            <w:r>
              <w:rPr>
                <w:rFonts w:hint="eastAsia" w:ascii="仿宋" w:hAnsi="仿宋" w:eastAsia="仿宋" w:cs="方正仿宋_GBK"/>
                <w:sz w:val="28"/>
                <w:szCs w:val="28"/>
                <w:lang w:val="en-US" w:eastAsia="zh-CN"/>
              </w:rPr>
              <w:t>10</w:t>
            </w:r>
            <w:r>
              <w:rPr>
                <w:rFonts w:hint="eastAsia" w:ascii="仿宋" w:hAnsi="仿宋" w:eastAsia="仿宋" w:cs="方正仿宋_GBK"/>
                <w:sz w:val="28"/>
                <w:szCs w:val="28"/>
              </w:rPr>
              <w:t>分）：质量保证及承诺一般。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882" w:type="dxa"/>
            <w:vMerge w:val="continue"/>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p>
        </w:tc>
        <w:tc>
          <w:tcPr>
            <w:tcW w:w="966" w:type="dxa"/>
            <w:vMerge w:val="continue"/>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p>
        </w:tc>
        <w:tc>
          <w:tcPr>
            <w:tcW w:w="1656" w:type="dxa"/>
            <w:vAlign w:val="center"/>
          </w:tcPr>
          <w:p>
            <w:pPr>
              <w:keepNext w:val="0"/>
              <w:keepLines w:val="0"/>
              <w:pageBreakBefore w:val="0"/>
              <w:widowControl/>
              <w:kinsoku/>
              <w:wordWrap/>
              <w:overflowPunct/>
              <w:topLinePunct w:val="0"/>
              <w:bidi w:val="0"/>
              <w:spacing w:line="400" w:lineRule="exact"/>
              <w:jc w:val="center"/>
              <w:textAlignment w:val="auto"/>
              <w:outlineLvl w:val="9"/>
              <w:rPr>
                <w:rFonts w:hint="eastAsia" w:ascii="仿宋" w:hAnsi="仿宋" w:eastAsia="仿宋" w:cs="方正仿宋_GBK"/>
                <w:kern w:val="0"/>
                <w:sz w:val="28"/>
                <w:szCs w:val="28"/>
              </w:rPr>
            </w:pPr>
            <w:r>
              <w:rPr>
                <w:rFonts w:hint="eastAsia" w:ascii="仿宋" w:hAnsi="仿宋" w:eastAsia="仿宋" w:cs="方正仿宋_GBK"/>
                <w:kern w:val="0"/>
                <w:sz w:val="28"/>
                <w:szCs w:val="28"/>
              </w:rPr>
              <w:t>实施方案及进度安排</w:t>
            </w:r>
          </w:p>
          <w:p>
            <w:pPr>
              <w:keepNext w:val="0"/>
              <w:keepLines w:val="0"/>
              <w:pageBreakBefore w:val="0"/>
              <w:widowControl/>
              <w:kinsoku/>
              <w:wordWrap/>
              <w:overflowPunct/>
              <w:topLinePunct w:val="0"/>
              <w:bidi w:val="0"/>
              <w:spacing w:line="400" w:lineRule="exact"/>
              <w:jc w:val="center"/>
              <w:textAlignment w:val="auto"/>
              <w:outlineLvl w:val="9"/>
              <w:rPr>
                <w:rFonts w:ascii="仿宋" w:hAnsi="仿宋" w:eastAsia="仿宋" w:cs="方正仿宋_GBK"/>
                <w:kern w:val="0"/>
                <w:sz w:val="28"/>
                <w:szCs w:val="28"/>
              </w:rPr>
            </w:pPr>
            <w:r>
              <w:rPr>
                <w:rFonts w:hint="eastAsia" w:ascii="仿宋" w:hAnsi="仿宋" w:eastAsia="仿宋" w:cs="方正仿宋_GBK"/>
                <w:kern w:val="0"/>
                <w:sz w:val="28"/>
                <w:szCs w:val="28"/>
              </w:rPr>
              <w:t>（满分</w:t>
            </w:r>
            <w:r>
              <w:rPr>
                <w:rFonts w:hint="eastAsia" w:ascii="仿宋" w:hAnsi="仿宋" w:eastAsia="仿宋" w:cs="方正仿宋_GBK"/>
                <w:kern w:val="0"/>
                <w:sz w:val="28"/>
                <w:szCs w:val="28"/>
                <w:lang w:val="en-US" w:eastAsia="zh-CN"/>
              </w:rPr>
              <w:t>2</w:t>
            </w:r>
            <w:r>
              <w:rPr>
                <w:rFonts w:hint="eastAsia" w:ascii="仿宋" w:hAnsi="仿宋" w:eastAsia="仿宋" w:cs="方正仿宋_GBK"/>
                <w:kern w:val="0"/>
                <w:sz w:val="28"/>
                <w:szCs w:val="28"/>
              </w:rPr>
              <w:t>0分</w:t>
            </w:r>
          </w:p>
        </w:tc>
        <w:tc>
          <w:tcPr>
            <w:tcW w:w="7046" w:type="dxa"/>
            <w:vAlign w:val="center"/>
          </w:tcPr>
          <w:p>
            <w:pPr>
              <w:keepNext w:val="0"/>
              <w:keepLines w:val="0"/>
              <w:pageBreakBefore w:val="0"/>
              <w:widowControl/>
              <w:kinsoku/>
              <w:wordWrap/>
              <w:overflowPunct/>
              <w:topLinePunct w:val="0"/>
              <w:bidi w:val="0"/>
              <w:spacing w:line="400" w:lineRule="exact"/>
              <w:textAlignment w:val="auto"/>
              <w:outlineLvl w:val="9"/>
              <w:rPr>
                <w:rFonts w:hint="eastAsia" w:ascii="仿宋" w:hAnsi="仿宋" w:eastAsia="仿宋" w:cs="方正仿宋_GBK"/>
                <w:sz w:val="28"/>
                <w:szCs w:val="28"/>
              </w:rPr>
            </w:pPr>
            <w:r>
              <w:rPr>
                <w:rFonts w:hint="eastAsia" w:ascii="仿宋" w:hAnsi="仿宋" w:eastAsia="仿宋" w:cs="方正仿宋_GBK"/>
                <w:sz w:val="28"/>
                <w:szCs w:val="28"/>
              </w:rPr>
              <w:t>第一个档次（</w:t>
            </w:r>
            <w:r>
              <w:rPr>
                <w:rFonts w:hint="eastAsia" w:ascii="仿宋" w:hAnsi="仿宋" w:eastAsia="仿宋" w:cs="方正仿宋_GBK"/>
                <w:sz w:val="28"/>
                <w:szCs w:val="28"/>
                <w:lang w:val="en-US" w:eastAsia="zh-CN"/>
              </w:rPr>
              <w:t>2</w:t>
            </w:r>
            <w:r>
              <w:rPr>
                <w:rFonts w:hint="eastAsia" w:ascii="仿宋" w:hAnsi="仿宋" w:eastAsia="仿宋" w:cs="方正仿宋_GBK"/>
                <w:sz w:val="28"/>
                <w:szCs w:val="28"/>
              </w:rPr>
              <w:t>0分）：实施方案及进度安排（包括交货、安装调试及验收等各项工作，下同）完善具体、合理可行，针对性强；</w:t>
            </w:r>
          </w:p>
          <w:p>
            <w:pPr>
              <w:keepNext w:val="0"/>
              <w:keepLines w:val="0"/>
              <w:pageBreakBefore w:val="0"/>
              <w:widowControl/>
              <w:kinsoku/>
              <w:wordWrap/>
              <w:overflowPunct/>
              <w:topLinePunct w:val="0"/>
              <w:bidi w:val="0"/>
              <w:spacing w:line="400" w:lineRule="exact"/>
              <w:textAlignment w:val="auto"/>
              <w:outlineLvl w:val="9"/>
              <w:rPr>
                <w:rFonts w:hint="eastAsia" w:ascii="仿宋" w:hAnsi="仿宋" w:eastAsia="仿宋" w:cs="方正仿宋_GBK"/>
                <w:sz w:val="28"/>
                <w:szCs w:val="28"/>
              </w:rPr>
            </w:pPr>
            <w:r>
              <w:rPr>
                <w:rFonts w:hint="eastAsia" w:ascii="仿宋" w:hAnsi="仿宋" w:eastAsia="仿宋" w:cs="方正仿宋_GBK"/>
                <w:sz w:val="28"/>
                <w:szCs w:val="28"/>
              </w:rPr>
              <w:t>第二个档次（</w:t>
            </w:r>
            <w:r>
              <w:rPr>
                <w:rFonts w:hint="eastAsia" w:ascii="仿宋" w:hAnsi="仿宋" w:eastAsia="仿宋" w:cs="方正仿宋_GBK"/>
                <w:sz w:val="28"/>
                <w:szCs w:val="28"/>
                <w:lang w:val="en-US" w:eastAsia="zh-CN"/>
              </w:rPr>
              <w:t>15</w:t>
            </w:r>
            <w:r>
              <w:rPr>
                <w:rFonts w:hint="eastAsia" w:ascii="仿宋" w:hAnsi="仿宋" w:eastAsia="仿宋" w:cs="方正仿宋_GBK"/>
                <w:sz w:val="28"/>
                <w:szCs w:val="28"/>
              </w:rPr>
              <w:t>分）：实施方案及进度安排合理可行，有一定的针对性；</w:t>
            </w:r>
          </w:p>
          <w:p>
            <w:pPr>
              <w:keepNext w:val="0"/>
              <w:keepLines w:val="0"/>
              <w:pageBreakBefore w:val="0"/>
              <w:widowControl/>
              <w:kinsoku/>
              <w:wordWrap/>
              <w:overflowPunct/>
              <w:topLinePunct w:val="0"/>
              <w:bidi w:val="0"/>
              <w:spacing w:line="400" w:lineRule="exact"/>
              <w:textAlignment w:val="auto"/>
              <w:outlineLvl w:val="9"/>
              <w:rPr>
                <w:rFonts w:hint="eastAsia" w:ascii="仿宋" w:hAnsi="仿宋" w:eastAsia="仿宋" w:cs="方正仿宋_GBK"/>
                <w:sz w:val="28"/>
                <w:szCs w:val="28"/>
                <w:lang w:eastAsia="zh-CN"/>
              </w:rPr>
            </w:pPr>
            <w:r>
              <w:rPr>
                <w:rFonts w:hint="eastAsia" w:ascii="仿宋" w:hAnsi="仿宋" w:eastAsia="仿宋" w:cs="方正仿宋_GBK"/>
                <w:sz w:val="28"/>
                <w:szCs w:val="28"/>
              </w:rPr>
              <w:t>第三个档次（</w:t>
            </w:r>
            <w:r>
              <w:rPr>
                <w:rFonts w:hint="eastAsia" w:ascii="仿宋" w:hAnsi="仿宋" w:eastAsia="仿宋" w:cs="方正仿宋_GBK"/>
                <w:sz w:val="28"/>
                <w:szCs w:val="28"/>
                <w:lang w:val="en-US" w:eastAsia="zh-CN"/>
              </w:rPr>
              <w:t>10</w:t>
            </w:r>
            <w:r>
              <w:rPr>
                <w:rFonts w:hint="eastAsia" w:ascii="仿宋" w:hAnsi="仿宋" w:eastAsia="仿宋" w:cs="方正仿宋_GBK"/>
                <w:sz w:val="28"/>
                <w:szCs w:val="28"/>
              </w:rPr>
              <w:t>分）：实施方案及进度安排基本可行，针对性不足</w:t>
            </w:r>
            <w:r>
              <w:rPr>
                <w:rFonts w:hint="eastAsia" w:ascii="仿宋" w:hAnsi="仿宋" w:eastAsia="仿宋" w:cs="方正仿宋_GBK"/>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82" w:type="dxa"/>
            <w:vMerge w:val="restart"/>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r>
              <w:rPr>
                <w:rFonts w:hint="eastAsia" w:ascii="仿宋" w:hAnsi="仿宋" w:eastAsia="仿宋" w:cs="方正仿宋_GBK"/>
                <w:sz w:val="28"/>
                <w:szCs w:val="28"/>
              </w:rPr>
              <w:t>3</w:t>
            </w:r>
          </w:p>
        </w:tc>
        <w:tc>
          <w:tcPr>
            <w:tcW w:w="966" w:type="dxa"/>
            <w:vMerge w:val="restart"/>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r>
              <w:rPr>
                <w:rFonts w:hint="eastAsia" w:ascii="仿宋" w:hAnsi="仿宋" w:eastAsia="仿宋" w:cs="方正仿宋_GBK"/>
                <w:sz w:val="28"/>
                <w:szCs w:val="28"/>
              </w:rPr>
              <w:t>F3商务部分评分标准（满分100分）</w:t>
            </w:r>
          </w:p>
        </w:tc>
        <w:tc>
          <w:tcPr>
            <w:tcW w:w="1656" w:type="dxa"/>
            <w:vAlign w:val="center"/>
          </w:tcPr>
          <w:p>
            <w:pPr>
              <w:keepNext w:val="0"/>
              <w:keepLines w:val="0"/>
              <w:pageBreakBefore w:val="0"/>
              <w:kinsoku/>
              <w:wordWrap/>
              <w:overflowPunct/>
              <w:topLinePunct w:val="0"/>
              <w:bidi w:val="0"/>
              <w:spacing w:line="400" w:lineRule="exact"/>
              <w:textAlignment w:val="auto"/>
              <w:outlineLvl w:val="9"/>
              <w:rPr>
                <w:rFonts w:ascii="仿宋" w:hAnsi="仿宋" w:eastAsia="仿宋" w:cs="方正仿宋_GBK"/>
                <w:sz w:val="28"/>
                <w:szCs w:val="28"/>
              </w:rPr>
            </w:pPr>
            <w:r>
              <w:rPr>
                <w:rFonts w:hint="eastAsia" w:ascii="仿宋" w:hAnsi="仿宋" w:eastAsia="仿宋" w:cs="方正仿宋_GBK"/>
                <w:kern w:val="0"/>
                <w:sz w:val="28"/>
                <w:szCs w:val="28"/>
              </w:rPr>
              <w:t>类似业绩（50</w:t>
            </w:r>
            <w:r>
              <w:rPr>
                <w:rFonts w:hint="eastAsia" w:ascii="仿宋" w:hAnsi="仿宋" w:eastAsia="仿宋" w:cs="方正仿宋_GBK"/>
                <w:sz w:val="28"/>
                <w:szCs w:val="28"/>
              </w:rPr>
              <w:t>分</w:t>
            </w:r>
            <w:r>
              <w:rPr>
                <w:rFonts w:hint="eastAsia" w:ascii="仿宋" w:hAnsi="仿宋" w:eastAsia="仿宋" w:cs="方正仿宋_GBK"/>
                <w:kern w:val="0"/>
                <w:sz w:val="28"/>
                <w:szCs w:val="28"/>
              </w:rPr>
              <w:t>）</w:t>
            </w:r>
          </w:p>
        </w:tc>
        <w:tc>
          <w:tcPr>
            <w:tcW w:w="7046" w:type="dxa"/>
            <w:vAlign w:val="center"/>
          </w:tcPr>
          <w:p>
            <w:pPr>
              <w:pStyle w:val="16"/>
              <w:keepNext w:val="0"/>
              <w:keepLines w:val="0"/>
              <w:pageBreakBefore w:val="0"/>
              <w:widowControl/>
              <w:kinsoku/>
              <w:wordWrap/>
              <w:overflowPunct/>
              <w:topLinePunct w:val="0"/>
              <w:bidi w:val="0"/>
              <w:spacing w:line="400" w:lineRule="exact"/>
              <w:jc w:val="both"/>
              <w:textAlignment w:val="auto"/>
              <w:outlineLvl w:val="9"/>
              <w:rPr>
                <w:rFonts w:hint="eastAsia" w:ascii="仿宋" w:hAnsi="仿宋" w:eastAsia="仿宋" w:cs="方正仿宋_GBK"/>
                <w:color w:val="auto"/>
                <w:sz w:val="28"/>
                <w:szCs w:val="28"/>
              </w:rPr>
            </w:pPr>
            <w:r>
              <w:rPr>
                <w:rFonts w:hint="eastAsia" w:ascii="仿宋" w:hAnsi="仿宋" w:eastAsia="仿宋" w:cs="方正仿宋_GBK"/>
                <w:color w:val="auto"/>
                <w:sz w:val="28"/>
                <w:szCs w:val="28"/>
              </w:rPr>
              <w:t>第一个档次（</w:t>
            </w:r>
            <w:r>
              <w:rPr>
                <w:rFonts w:hint="eastAsia" w:ascii="仿宋" w:hAnsi="仿宋" w:eastAsia="仿宋" w:cs="方正仿宋_GBK"/>
                <w:color w:val="auto"/>
                <w:sz w:val="28"/>
                <w:szCs w:val="28"/>
                <w:lang w:val="en-US" w:eastAsia="zh-CN"/>
              </w:rPr>
              <w:t>5</w:t>
            </w:r>
            <w:r>
              <w:rPr>
                <w:rFonts w:hint="eastAsia" w:ascii="仿宋" w:hAnsi="仿宋" w:eastAsia="仿宋" w:cs="方正仿宋_GBK"/>
                <w:color w:val="auto"/>
                <w:sz w:val="28"/>
                <w:szCs w:val="28"/>
              </w:rPr>
              <w:t>0分）：供应商近三年类似项目业绩优；</w:t>
            </w:r>
          </w:p>
          <w:p>
            <w:pPr>
              <w:pStyle w:val="16"/>
              <w:keepNext w:val="0"/>
              <w:keepLines w:val="0"/>
              <w:pageBreakBefore w:val="0"/>
              <w:widowControl/>
              <w:kinsoku/>
              <w:wordWrap/>
              <w:overflowPunct/>
              <w:topLinePunct w:val="0"/>
              <w:bidi w:val="0"/>
              <w:spacing w:line="400" w:lineRule="exact"/>
              <w:jc w:val="both"/>
              <w:textAlignment w:val="auto"/>
              <w:outlineLvl w:val="9"/>
              <w:rPr>
                <w:rFonts w:hint="eastAsia" w:ascii="仿宋" w:hAnsi="仿宋" w:eastAsia="仿宋" w:cs="方正仿宋_GBK"/>
                <w:color w:val="auto"/>
                <w:sz w:val="28"/>
                <w:szCs w:val="28"/>
              </w:rPr>
            </w:pPr>
            <w:r>
              <w:rPr>
                <w:rFonts w:hint="eastAsia" w:ascii="仿宋" w:hAnsi="仿宋" w:eastAsia="仿宋" w:cs="方正仿宋_GBK"/>
                <w:color w:val="auto"/>
                <w:sz w:val="28"/>
                <w:szCs w:val="28"/>
              </w:rPr>
              <w:t>第二个档次（</w:t>
            </w:r>
            <w:r>
              <w:rPr>
                <w:rFonts w:hint="eastAsia" w:ascii="仿宋" w:hAnsi="仿宋" w:eastAsia="仿宋" w:cs="方正仿宋_GBK"/>
                <w:color w:val="auto"/>
                <w:sz w:val="28"/>
                <w:szCs w:val="28"/>
                <w:lang w:val="en-US" w:eastAsia="zh-CN"/>
              </w:rPr>
              <w:t>40</w:t>
            </w:r>
            <w:r>
              <w:rPr>
                <w:rFonts w:hint="eastAsia" w:ascii="仿宋" w:hAnsi="仿宋" w:eastAsia="仿宋" w:cs="方正仿宋_GBK"/>
                <w:color w:val="auto"/>
                <w:sz w:val="28"/>
                <w:szCs w:val="28"/>
              </w:rPr>
              <w:t>分）：供应商近三年类似项目业绩良；</w:t>
            </w:r>
          </w:p>
          <w:p>
            <w:pPr>
              <w:pStyle w:val="16"/>
              <w:keepNext w:val="0"/>
              <w:keepLines w:val="0"/>
              <w:pageBreakBefore w:val="0"/>
              <w:widowControl/>
              <w:kinsoku/>
              <w:wordWrap/>
              <w:overflowPunct/>
              <w:topLinePunct w:val="0"/>
              <w:bidi w:val="0"/>
              <w:spacing w:line="400" w:lineRule="exact"/>
              <w:jc w:val="both"/>
              <w:textAlignment w:val="auto"/>
              <w:outlineLvl w:val="9"/>
              <w:rPr>
                <w:rFonts w:hint="eastAsia" w:ascii="仿宋" w:hAnsi="仿宋" w:eastAsia="仿宋" w:cs="方正仿宋_GBK"/>
                <w:color w:val="auto"/>
                <w:sz w:val="28"/>
                <w:szCs w:val="28"/>
                <w:lang w:eastAsia="zh-CN"/>
              </w:rPr>
            </w:pPr>
            <w:r>
              <w:rPr>
                <w:rFonts w:hint="eastAsia" w:ascii="仿宋" w:hAnsi="仿宋" w:eastAsia="仿宋" w:cs="方正仿宋_GBK"/>
                <w:color w:val="auto"/>
                <w:sz w:val="28"/>
                <w:szCs w:val="28"/>
              </w:rPr>
              <w:t>第三个档次（</w:t>
            </w:r>
            <w:r>
              <w:rPr>
                <w:rFonts w:hint="eastAsia" w:ascii="仿宋" w:hAnsi="仿宋" w:eastAsia="仿宋" w:cs="方正仿宋_GBK"/>
                <w:color w:val="auto"/>
                <w:sz w:val="28"/>
                <w:szCs w:val="28"/>
                <w:lang w:val="en-US" w:eastAsia="zh-CN"/>
              </w:rPr>
              <w:t>30</w:t>
            </w:r>
            <w:r>
              <w:rPr>
                <w:rFonts w:hint="eastAsia" w:ascii="仿宋" w:hAnsi="仿宋" w:eastAsia="仿宋" w:cs="方正仿宋_GBK"/>
                <w:color w:val="auto"/>
                <w:sz w:val="28"/>
                <w:szCs w:val="28"/>
              </w:rPr>
              <w:t>分）：供应商近三年类似项目业绩一般</w:t>
            </w:r>
            <w:r>
              <w:rPr>
                <w:rFonts w:hint="eastAsia" w:ascii="仿宋" w:hAnsi="仿宋" w:eastAsia="仿宋" w:cs="方正仿宋_GBK"/>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82" w:type="dxa"/>
            <w:vMerge w:val="continue"/>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p>
        </w:tc>
        <w:tc>
          <w:tcPr>
            <w:tcW w:w="966" w:type="dxa"/>
            <w:vMerge w:val="continue"/>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p>
        </w:tc>
        <w:tc>
          <w:tcPr>
            <w:tcW w:w="1656" w:type="dxa"/>
            <w:vAlign w:val="center"/>
          </w:tcPr>
          <w:p>
            <w:pPr>
              <w:keepNext w:val="0"/>
              <w:keepLines w:val="0"/>
              <w:pageBreakBefore w:val="0"/>
              <w:kinsoku/>
              <w:wordWrap/>
              <w:overflowPunct/>
              <w:topLinePunct w:val="0"/>
              <w:bidi w:val="0"/>
              <w:spacing w:line="400" w:lineRule="exact"/>
              <w:textAlignment w:val="auto"/>
              <w:outlineLvl w:val="9"/>
              <w:rPr>
                <w:rFonts w:hint="eastAsia" w:ascii="仿宋" w:hAnsi="仿宋" w:eastAsia="仿宋" w:cs="方正仿宋_GBK"/>
                <w:sz w:val="28"/>
                <w:szCs w:val="28"/>
                <w:lang w:eastAsia="zh-CN"/>
              </w:rPr>
            </w:pPr>
            <w:r>
              <w:rPr>
                <w:rFonts w:hint="eastAsia" w:ascii="仿宋" w:hAnsi="仿宋" w:eastAsia="仿宋" w:cs="方正仿宋_GBK"/>
                <w:sz w:val="28"/>
                <w:szCs w:val="28"/>
                <w:lang w:eastAsia="zh-CN"/>
              </w:rPr>
              <w:t>售后服务方案、承诺及保证</w:t>
            </w:r>
          </w:p>
          <w:p>
            <w:pPr>
              <w:keepNext w:val="0"/>
              <w:keepLines w:val="0"/>
              <w:pageBreakBefore w:val="0"/>
              <w:kinsoku/>
              <w:wordWrap/>
              <w:overflowPunct/>
              <w:topLinePunct w:val="0"/>
              <w:bidi w:val="0"/>
              <w:spacing w:line="400" w:lineRule="exact"/>
              <w:textAlignment w:val="auto"/>
              <w:outlineLvl w:val="9"/>
              <w:rPr>
                <w:rFonts w:ascii="仿宋" w:hAnsi="仿宋" w:eastAsia="仿宋" w:cs="方正仿宋_GBK"/>
                <w:sz w:val="28"/>
                <w:szCs w:val="28"/>
              </w:rPr>
            </w:pPr>
            <w:r>
              <w:rPr>
                <w:rFonts w:hint="eastAsia" w:ascii="仿宋" w:hAnsi="仿宋" w:eastAsia="仿宋" w:cs="方正仿宋_GBK"/>
                <w:sz w:val="28"/>
                <w:szCs w:val="28"/>
                <w:lang w:eastAsia="zh-CN"/>
              </w:rPr>
              <w:t>（满分30分）</w:t>
            </w:r>
          </w:p>
        </w:tc>
        <w:tc>
          <w:tcPr>
            <w:tcW w:w="7046" w:type="dxa"/>
            <w:vAlign w:val="center"/>
          </w:tcPr>
          <w:p>
            <w:pPr>
              <w:keepNext w:val="0"/>
              <w:keepLines w:val="0"/>
              <w:pageBreakBefore w:val="0"/>
              <w:widowControl/>
              <w:kinsoku/>
              <w:wordWrap/>
              <w:overflowPunct/>
              <w:topLinePunct w:val="0"/>
              <w:bidi w:val="0"/>
              <w:spacing w:line="400" w:lineRule="exact"/>
              <w:jc w:val="left"/>
              <w:textAlignment w:val="auto"/>
              <w:outlineLvl w:val="9"/>
              <w:rPr>
                <w:rFonts w:hint="eastAsia" w:ascii="仿宋" w:hAnsi="仿宋" w:eastAsia="仿宋" w:cs="方正仿宋_GBK"/>
                <w:sz w:val="28"/>
                <w:szCs w:val="28"/>
              </w:rPr>
            </w:pPr>
            <w:r>
              <w:rPr>
                <w:rFonts w:hint="eastAsia" w:ascii="仿宋" w:hAnsi="仿宋" w:eastAsia="仿宋" w:cs="方正仿宋_GBK"/>
                <w:sz w:val="28"/>
                <w:szCs w:val="28"/>
              </w:rPr>
              <w:t>第一个档次（30分）：售后服务方案、承诺及保证完善具体，针对性强；</w:t>
            </w:r>
          </w:p>
          <w:p>
            <w:pPr>
              <w:keepNext w:val="0"/>
              <w:keepLines w:val="0"/>
              <w:pageBreakBefore w:val="0"/>
              <w:widowControl/>
              <w:kinsoku/>
              <w:wordWrap/>
              <w:overflowPunct/>
              <w:topLinePunct w:val="0"/>
              <w:bidi w:val="0"/>
              <w:spacing w:line="400" w:lineRule="exact"/>
              <w:jc w:val="left"/>
              <w:textAlignment w:val="auto"/>
              <w:outlineLvl w:val="9"/>
              <w:rPr>
                <w:rFonts w:hint="eastAsia" w:ascii="仿宋" w:hAnsi="仿宋" w:eastAsia="仿宋" w:cs="方正仿宋_GBK"/>
                <w:sz w:val="28"/>
                <w:szCs w:val="28"/>
              </w:rPr>
            </w:pPr>
            <w:r>
              <w:rPr>
                <w:rFonts w:hint="eastAsia" w:ascii="仿宋" w:hAnsi="仿宋" w:eastAsia="仿宋" w:cs="方正仿宋_GBK"/>
                <w:sz w:val="28"/>
                <w:szCs w:val="28"/>
              </w:rPr>
              <w:t>第二个档次（2</w:t>
            </w:r>
            <w:r>
              <w:rPr>
                <w:rFonts w:hint="eastAsia" w:ascii="仿宋" w:hAnsi="仿宋" w:eastAsia="仿宋" w:cs="方正仿宋_GBK"/>
                <w:sz w:val="28"/>
                <w:szCs w:val="28"/>
                <w:lang w:val="en-US" w:eastAsia="zh-CN"/>
              </w:rPr>
              <w:t>0</w:t>
            </w:r>
            <w:r>
              <w:rPr>
                <w:rFonts w:hint="eastAsia" w:ascii="仿宋" w:hAnsi="仿宋" w:eastAsia="仿宋" w:cs="方正仿宋_GBK"/>
                <w:sz w:val="28"/>
                <w:szCs w:val="28"/>
              </w:rPr>
              <w:t>分）：售后服务方案、承诺及保证具体可行，有一定的针对性；</w:t>
            </w:r>
          </w:p>
          <w:p>
            <w:pPr>
              <w:keepNext w:val="0"/>
              <w:keepLines w:val="0"/>
              <w:pageBreakBefore w:val="0"/>
              <w:widowControl/>
              <w:kinsoku/>
              <w:wordWrap/>
              <w:overflowPunct/>
              <w:topLinePunct w:val="0"/>
              <w:bidi w:val="0"/>
              <w:spacing w:line="400" w:lineRule="exact"/>
              <w:jc w:val="left"/>
              <w:textAlignment w:val="auto"/>
              <w:outlineLvl w:val="9"/>
              <w:rPr>
                <w:rFonts w:ascii="仿宋" w:hAnsi="仿宋" w:eastAsia="仿宋" w:cs="方正仿宋_GBK"/>
                <w:sz w:val="28"/>
                <w:szCs w:val="28"/>
              </w:rPr>
            </w:pPr>
            <w:r>
              <w:rPr>
                <w:rFonts w:hint="eastAsia" w:ascii="仿宋" w:hAnsi="仿宋" w:eastAsia="仿宋" w:cs="方正仿宋_GBK"/>
                <w:sz w:val="28"/>
                <w:szCs w:val="28"/>
              </w:rPr>
              <w:t>第三个档次（</w:t>
            </w:r>
            <w:r>
              <w:rPr>
                <w:rFonts w:hint="eastAsia" w:ascii="仿宋" w:hAnsi="仿宋" w:eastAsia="仿宋" w:cs="方正仿宋_GBK"/>
                <w:sz w:val="28"/>
                <w:szCs w:val="28"/>
                <w:lang w:val="en-US" w:eastAsia="zh-CN"/>
              </w:rPr>
              <w:t>10</w:t>
            </w:r>
            <w:r>
              <w:rPr>
                <w:rFonts w:hint="eastAsia" w:ascii="仿宋" w:hAnsi="仿宋" w:eastAsia="仿宋" w:cs="方正仿宋_GBK"/>
                <w:sz w:val="28"/>
                <w:szCs w:val="28"/>
              </w:rPr>
              <w:t>分）：售后服务方案、承诺及保证基本可行，但缺乏针对性。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82" w:type="dxa"/>
            <w:vMerge w:val="continue"/>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p>
        </w:tc>
        <w:tc>
          <w:tcPr>
            <w:tcW w:w="966" w:type="dxa"/>
            <w:vMerge w:val="continue"/>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9"/>
              <w:rPr>
                <w:rFonts w:ascii="仿宋" w:hAnsi="仿宋" w:eastAsia="仿宋" w:cs="方正仿宋_GBK"/>
                <w:sz w:val="28"/>
                <w:szCs w:val="28"/>
              </w:rPr>
            </w:pPr>
          </w:p>
        </w:tc>
        <w:tc>
          <w:tcPr>
            <w:tcW w:w="1656" w:type="dxa"/>
            <w:vAlign w:val="center"/>
          </w:tcPr>
          <w:p>
            <w:pPr>
              <w:keepNext w:val="0"/>
              <w:keepLines w:val="0"/>
              <w:pageBreakBefore w:val="0"/>
              <w:kinsoku/>
              <w:wordWrap/>
              <w:overflowPunct/>
              <w:topLinePunct w:val="0"/>
              <w:bidi w:val="0"/>
              <w:spacing w:line="400" w:lineRule="exact"/>
              <w:textAlignment w:val="auto"/>
              <w:outlineLvl w:val="9"/>
              <w:rPr>
                <w:rFonts w:hint="eastAsia" w:ascii="仿宋" w:hAnsi="仿宋" w:eastAsia="仿宋" w:cs="方正仿宋_GBK"/>
                <w:sz w:val="28"/>
                <w:szCs w:val="28"/>
                <w:lang w:eastAsia="zh-CN"/>
              </w:rPr>
            </w:pPr>
            <w:r>
              <w:rPr>
                <w:rFonts w:hint="eastAsia" w:ascii="仿宋" w:hAnsi="仿宋" w:eastAsia="仿宋" w:cs="方正仿宋_GBK"/>
                <w:sz w:val="28"/>
                <w:szCs w:val="28"/>
                <w:lang w:eastAsia="zh-CN"/>
              </w:rPr>
              <w:t>社会信誉</w:t>
            </w:r>
          </w:p>
          <w:p>
            <w:pPr>
              <w:keepNext w:val="0"/>
              <w:keepLines w:val="0"/>
              <w:pageBreakBefore w:val="0"/>
              <w:kinsoku/>
              <w:wordWrap/>
              <w:overflowPunct/>
              <w:topLinePunct w:val="0"/>
              <w:bidi w:val="0"/>
              <w:spacing w:line="400" w:lineRule="exact"/>
              <w:textAlignment w:val="auto"/>
              <w:outlineLvl w:val="9"/>
              <w:rPr>
                <w:rFonts w:hint="eastAsia" w:ascii="仿宋" w:hAnsi="仿宋" w:eastAsia="仿宋" w:cs="方正仿宋_GBK"/>
                <w:sz w:val="28"/>
                <w:szCs w:val="28"/>
                <w:lang w:eastAsia="zh-CN"/>
              </w:rPr>
            </w:pPr>
            <w:r>
              <w:rPr>
                <w:rFonts w:hint="eastAsia" w:ascii="仿宋" w:hAnsi="仿宋" w:eastAsia="仿宋" w:cs="方正仿宋_GBK"/>
                <w:sz w:val="28"/>
                <w:szCs w:val="28"/>
                <w:lang w:eastAsia="zh-CN"/>
              </w:rPr>
              <w:t>（满分</w:t>
            </w:r>
            <w:r>
              <w:rPr>
                <w:rFonts w:hint="eastAsia" w:ascii="仿宋" w:hAnsi="仿宋" w:eastAsia="仿宋" w:cs="方正仿宋_GBK"/>
                <w:sz w:val="28"/>
                <w:szCs w:val="28"/>
                <w:lang w:val="en-US" w:eastAsia="zh-CN"/>
              </w:rPr>
              <w:t>2</w:t>
            </w:r>
            <w:r>
              <w:rPr>
                <w:rFonts w:hint="eastAsia" w:ascii="仿宋" w:hAnsi="仿宋" w:eastAsia="仿宋" w:cs="方正仿宋_GBK"/>
                <w:sz w:val="28"/>
                <w:szCs w:val="28"/>
                <w:lang w:eastAsia="zh-CN"/>
              </w:rPr>
              <w:t>0分）</w:t>
            </w:r>
          </w:p>
        </w:tc>
        <w:tc>
          <w:tcPr>
            <w:tcW w:w="7046" w:type="dxa"/>
            <w:vAlign w:val="center"/>
          </w:tcPr>
          <w:p>
            <w:pPr>
              <w:keepNext w:val="0"/>
              <w:keepLines w:val="0"/>
              <w:pageBreakBefore w:val="0"/>
              <w:widowControl/>
              <w:kinsoku/>
              <w:wordWrap/>
              <w:overflowPunct/>
              <w:topLinePunct w:val="0"/>
              <w:bidi w:val="0"/>
              <w:spacing w:line="400" w:lineRule="exact"/>
              <w:jc w:val="left"/>
              <w:textAlignment w:val="auto"/>
              <w:outlineLvl w:val="9"/>
              <w:rPr>
                <w:rFonts w:hint="eastAsia" w:ascii="仿宋" w:hAnsi="仿宋" w:eastAsia="仿宋" w:cs="方正仿宋_GBK"/>
                <w:sz w:val="28"/>
                <w:szCs w:val="28"/>
              </w:rPr>
            </w:pPr>
            <w:r>
              <w:rPr>
                <w:rFonts w:hint="eastAsia" w:ascii="仿宋" w:hAnsi="仿宋" w:eastAsia="仿宋" w:cs="方正仿宋_GBK"/>
                <w:sz w:val="28"/>
                <w:szCs w:val="28"/>
              </w:rPr>
              <w:t>第一个档次（</w:t>
            </w:r>
            <w:r>
              <w:rPr>
                <w:rFonts w:hint="eastAsia" w:ascii="仿宋" w:hAnsi="仿宋" w:eastAsia="仿宋" w:cs="方正仿宋_GBK"/>
                <w:sz w:val="28"/>
                <w:szCs w:val="28"/>
                <w:lang w:val="en-US" w:eastAsia="zh-CN"/>
              </w:rPr>
              <w:t>20</w:t>
            </w:r>
            <w:r>
              <w:rPr>
                <w:rFonts w:hint="eastAsia" w:ascii="仿宋" w:hAnsi="仿宋" w:eastAsia="仿宋" w:cs="方正仿宋_GBK"/>
                <w:sz w:val="28"/>
                <w:szCs w:val="28"/>
              </w:rPr>
              <w:t>分）：社会信誉优；</w:t>
            </w:r>
          </w:p>
          <w:p>
            <w:pPr>
              <w:keepNext w:val="0"/>
              <w:keepLines w:val="0"/>
              <w:pageBreakBefore w:val="0"/>
              <w:widowControl/>
              <w:kinsoku/>
              <w:wordWrap/>
              <w:overflowPunct/>
              <w:topLinePunct w:val="0"/>
              <w:bidi w:val="0"/>
              <w:spacing w:line="400" w:lineRule="exact"/>
              <w:jc w:val="left"/>
              <w:textAlignment w:val="auto"/>
              <w:outlineLvl w:val="9"/>
              <w:rPr>
                <w:rFonts w:hint="eastAsia" w:ascii="仿宋" w:hAnsi="仿宋" w:eastAsia="仿宋" w:cs="方正仿宋_GBK"/>
                <w:sz w:val="28"/>
                <w:szCs w:val="28"/>
              </w:rPr>
            </w:pPr>
            <w:r>
              <w:rPr>
                <w:rFonts w:hint="eastAsia" w:ascii="仿宋" w:hAnsi="仿宋" w:eastAsia="仿宋" w:cs="方正仿宋_GBK"/>
                <w:sz w:val="28"/>
                <w:szCs w:val="28"/>
              </w:rPr>
              <w:t>第二个档次（</w:t>
            </w:r>
            <w:r>
              <w:rPr>
                <w:rFonts w:hint="eastAsia" w:ascii="仿宋" w:hAnsi="仿宋" w:eastAsia="仿宋" w:cs="方正仿宋_GBK"/>
                <w:sz w:val="28"/>
                <w:szCs w:val="28"/>
                <w:lang w:val="en-US" w:eastAsia="zh-CN"/>
              </w:rPr>
              <w:t>15</w:t>
            </w:r>
            <w:r>
              <w:rPr>
                <w:rFonts w:hint="eastAsia" w:ascii="仿宋" w:hAnsi="仿宋" w:eastAsia="仿宋" w:cs="方正仿宋_GBK"/>
                <w:sz w:val="28"/>
                <w:szCs w:val="28"/>
              </w:rPr>
              <w:t>分）：社会信誉良好；</w:t>
            </w:r>
          </w:p>
          <w:p>
            <w:pPr>
              <w:keepNext w:val="0"/>
              <w:keepLines w:val="0"/>
              <w:pageBreakBefore w:val="0"/>
              <w:widowControl/>
              <w:kinsoku/>
              <w:wordWrap/>
              <w:overflowPunct/>
              <w:topLinePunct w:val="0"/>
              <w:bidi w:val="0"/>
              <w:spacing w:line="400" w:lineRule="exact"/>
              <w:jc w:val="left"/>
              <w:textAlignment w:val="auto"/>
              <w:outlineLvl w:val="9"/>
              <w:rPr>
                <w:rFonts w:hint="eastAsia" w:ascii="仿宋" w:hAnsi="仿宋" w:eastAsia="仿宋" w:cs="方正仿宋_GBK"/>
                <w:sz w:val="28"/>
                <w:szCs w:val="28"/>
              </w:rPr>
            </w:pPr>
            <w:r>
              <w:rPr>
                <w:rFonts w:hint="eastAsia" w:ascii="仿宋" w:hAnsi="仿宋" w:eastAsia="仿宋" w:cs="方正仿宋_GBK"/>
                <w:sz w:val="28"/>
                <w:szCs w:val="28"/>
              </w:rPr>
              <w:t>第三个档次（</w:t>
            </w:r>
            <w:r>
              <w:rPr>
                <w:rFonts w:hint="eastAsia" w:ascii="仿宋" w:hAnsi="仿宋" w:eastAsia="仿宋" w:cs="方正仿宋_GBK"/>
                <w:sz w:val="28"/>
                <w:szCs w:val="28"/>
                <w:lang w:val="en-US" w:eastAsia="zh-CN"/>
              </w:rPr>
              <w:t>5</w:t>
            </w:r>
            <w:bookmarkStart w:id="1" w:name="_GoBack"/>
            <w:bookmarkEnd w:id="1"/>
            <w:r>
              <w:rPr>
                <w:rFonts w:hint="eastAsia" w:ascii="仿宋" w:hAnsi="仿宋" w:eastAsia="仿宋" w:cs="方正仿宋_GBK"/>
                <w:sz w:val="28"/>
                <w:szCs w:val="28"/>
              </w:rPr>
              <w:t>分）：社会信誉一般。</w:t>
            </w:r>
          </w:p>
        </w:tc>
      </w:tr>
    </w:tbl>
    <w:p>
      <w:pPr>
        <w:spacing w:line="360" w:lineRule="auto"/>
        <w:ind w:firstLine="495" w:firstLineChars="177"/>
        <w:jc w:val="left"/>
        <w:rPr>
          <w:rFonts w:ascii="仿宋" w:hAnsi="仿宋" w:eastAsia="仿宋" w:cs="方正仿宋_GBK"/>
          <w:sz w:val="28"/>
          <w:szCs w:val="28"/>
        </w:rPr>
      </w:pPr>
    </w:p>
    <w:p>
      <w:pPr>
        <w:spacing w:line="360" w:lineRule="auto"/>
        <w:ind w:firstLine="498" w:firstLineChars="177"/>
        <w:jc w:val="left"/>
        <w:rPr>
          <w:rFonts w:ascii="仿宋" w:hAnsi="仿宋" w:eastAsia="仿宋" w:cs="方正仿宋_GBK"/>
          <w:b/>
          <w:sz w:val="28"/>
          <w:szCs w:val="28"/>
        </w:rPr>
      </w:pPr>
      <w:r>
        <w:rPr>
          <w:rFonts w:hint="eastAsia" w:ascii="仿宋" w:hAnsi="仿宋" w:eastAsia="仿宋" w:cs="方正仿宋_GBK"/>
          <w:b/>
          <w:sz w:val="28"/>
          <w:szCs w:val="28"/>
        </w:rPr>
        <w:t>二、评审总得分的计算</w:t>
      </w:r>
    </w:p>
    <w:p>
      <w:pPr>
        <w:spacing w:line="360" w:lineRule="auto"/>
        <w:ind w:firstLine="495" w:firstLineChars="177"/>
        <w:jc w:val="left"/>
        <w:rPr>
          <w:rFonts w:ascii="仿宋" w:hAnsi="仿宋" w:eastAsia="仿宋" w:cs="方正仿宋_GBK"/>
          <w:sz w:val="28"/>
          <w:szCs w:val="28"/>
        </w:rPr>
      </w:pPr>
      <w:r>
        <w:rPr>
          <w:rFonts w:hint="eastAsia" w:ascii="仿宋" w:hAnsi="仿宋" w:eastAsia="仿宋" w:cs="方正仿宋_GBK"/>
          <w:sz w:val="28"/>
          <w:szCs w:val="28"/>
        </w:rPr>
        <w:t>（1）评审时，评审委员会各成员独立对每个有效磋商人的磋商文件进行评价、打分，然后汇总每个磋商人每项评分因素的得分。</w:t>
      </w:r>
    </w:p>
    <w:p>
      <w:pPr>
        <w:spacing w:line="360" w:lineRule="auto"/>
        <w:ind w:firstLine="495" w:firstLineChars="177"/>
        <w:jc w:val="left"/>
        <w:rPr>
          <w:rFonts w:ascii="仿宋" w:hAnsi="仿宋" w:eastAsia="仿宋" w:cs="方正仿宋_GBK"/>
          <w:sz w:val="28"/>
          <w:szCs w:val="28"/>
        </w:rPr>
      </w:pPr>
      <w:r>
        <w:rPr>
          <w:rFonts w:hint="eastAsia" w:ascii="仿宋" w:hAnsi="仿宋" w:eastAsia="仿宋" w:cs="方正仿宋_GBK"/>
          <w:sz w:val="28"/>
          <w:szCs w:val="28"/>
        </w:rPr>
        <w:t>（2）F评审总得分＝F1＋F2＋……＋Fn</w:t>
      </w:r>
    </w:p>
    <w:p>
      <w:pPr>
        <w:spacing w:line="360" w:lineRule="auto"/>
        <w:ind w:firstLine="495" w:firstLineChars="177"/>
        <w:jc w:val="left"/>
        <w:rPr>
          <w:rFonts w:ascii="仿宋" w:hAnsi="仿宋" w:eastAsia="仿宋" w:cs="方正仿宋_GBK"/>
          <w:sz w:val="28"/>
          <w:szCs w:val="28"/>
        </w:rPr>
      </w:pPr>
      <w:r>
        <w:rPr>
          <w:rFonts w:hint="eastAsia" w:ascii="仿宋" w:hAnsi="仿宋" w:eastAsia="仿宋" w:cs="方正仿宋_GBK"/>
          <w:sz w:val="28"/>
          <w:szCs w:val="28"/>
        </w:rPr>
        <w:t>　　F1、F2……Fn分别为各项评分因素的汇总得分；</w:t>
      </w:r>
    </w:p>
    <w:p>
      <w:pPr>
        <w:pStyle w:val="2"/>
        <w:ind w:firstLine="544"/>
        <w:rPr>
          <w:rFonts w:ascii="仿宋" w:hAnsi="仿宋" w:eastAsia="仿宋" w:cs="方正仿宋_GBK"/>
          <w:sz w:val="28"/>
          <w:szCs w:val="28"/>
        </w:rPr>
        <w:sectPr>
          <w:pgSz w:w="11906" w:h="16838"/>
          <w:pgMar w:top="1440" w:right="1191" w:bottom="1440" w:left="1191" w:header="851" w:footer="992" w:gutter="0"/>
          <w:pgNumType w:start="0"/>
          <w:cols w:space="425" w:num="1"/>
          <w:titlePg/>
          <w:docGrid w:type="lines" w:linePitch="312" w:charSpace="0"/>
        </w:sectPr>
      </w:pPr>
      <w:r>
        <w:rPr>
          <w:rFonts w:hint="eastAsia" w:ascii="仿宋" w:hAnsi="仿宋" w:eastAsia="仿宋" w:cs="方正仿宋_GBK"/>
          <w:sz w:val="28"/>
          <w:szCs w:val="28"/>
        </w:rPr>
        <w:t>其中F值为评审委员会所有成员汇总得分的算术平均值。</w:t>
      </w:r>
    </w:p>
    <w:p>
      <w:pPr>
        <w:pStyle w:val="2"/>
        <w:ind w:left="0" w:leftChars="0" w:firstLine="0" w:firstLineChars="0"/>
        <w:jc w:val="left"/>
        <w:rPr>
          <w:rFonts w:ascii="仿宋" w:hAnsi="仿宋" w:eastAsia="仿宋"/>
        </w:rPr>
      </w:pPr>
      <w:r>
        <w:rPr>
          <w:rFonts w:hint="eastAsia" w:ascii="仿宋" w:hAnsi="仿宋" w:eastAsia="仿宋"/>
        </w:rPr>
        <w:t xml:space="preserve">附件2 </w:t>
      </w:r>
    </w:p>
    <w:p>
      <w:pPr>
        <w:pStyle w:val="2"/>
        <w:ind w:left="0" w:leftChars="0" w:firstLine="0" w:firstLineChars="0"/>
        <w:jc w:val="center"/>
        <w:rPr>
          <w:rFonts w:ascii="仿宋" w:hAnsi="仿宋" w:eastAsia="仿宋" w:cs="宋体"/>
          <w:b/>
          <w:bCs/>
          <w:sz w:val="44"/>
          <w:szCs w:val="44"/>
        </w:rPr>
      </w:pPr>
      <w:r>
        <w:rPr>
          <w:rFonts w:hint="eastAsia" w:ascii="仿宋" w:hAnsi="仿宋" w:eastAsia="仿宋" w:cs="宋体"/>
          <w:b/>
          <w:bCs/>
          <w:sz w:val="44"/>
          <w:szCs w:val="44"/>
        </w:rPr>
        <w:t>云南省中医中药研究院采购项目供应商报价表</w:t>
      </w:r>
    </w:p>
    <w:p>
      <w:pPr>
        <w:pStyle w:val="2"/>
        <w:ind w:left="0" w:leftChars="0" w:firstLine="0" w:firstLineChars="0"/>
        <w:rPr>
          <w:rFonts w:ascii="仿宋" w:hAnsi="仿宋" w:eastAsia="仿宋"/>
        </w:rPr>
      </w:pPr>
      <w:r>
        <w:rPr>
          <w:rFonts w:hint="eastAsia" w:ascii="仿宋" w:hAnsi="仿宋" w:eastAsia="仿宋"/>
        </w:rPr>
        <w:t>采购项目名称：</w:t>
      </w:r>
      <w:r>
        <w:rPr>
          <w:rFonts w:hint="eastAsia" w:ascii="仿宋" w:hAnsi="仿宋" w:eastAsia="仿宋"/>
          <w:u w:val="single"/>
        </w:rPr>
        <w:t xml:space="preserve">  云南省中医中药研究院信息系统二级等保云安全产品及服务    </w:t>
      </w:r>
      <w:r>
        <w:rPr>
          <w:rFonts w:hint="eastAsia" w:ascii="仿宋" w:hAnsi="仿宋" w:eastAsia="仿宋"/>
        </w:rPr>
        <w:t xml:space="preserve">                      货币单位：人民币元</w:t>
      </w:r>
    </w:p>
    <w:tbl>
      <w:tblPr>
        <w:tblStyle w:val="13"/>
        <w:tblW w:w="14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707"/>
        <w:gridCol w:w="7773"/>
        <w:gridCol w:w="707"/>
        <w:gridCol w:w="986"/>
        <w:gridCol w:w="934"/>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587" w:type="dxa"/>
            <w:vAlign w:val="center"/>
          </w:tcPr>
          <w:p>
            <w:pPr>
              <w:widowControl/>
              <w:jc w:val="center"/>
              <w:textAlignment w:val="center"/>
              <w:rPr>
                <w:rFonts w:ascii="仿宋" w:hAnsi="仿宋" w:eastAsia="仿宋"/>
                <w:b/>
                <w:bCs/>
              </w:rPr>
            </w:pPr>
            <w:r>
              <w:rPr>
                <w:rFonts w:hint="eastAsia" w:ascii="仿宋" w:hAnsi="仿宋" w:eastAsia="仿宋"/>
                <w:b/>
                <w:bCs/>
              </w:rPr>
              <w:t>序号</w:t>
            </w:r>
          </w:p>
        </w:tc>
        <w:tc>
          <w:tcPr>
            <w:tcW w:w="707" w:type="dxa"/>
            <w:vAlign w:val="center"/>
          </w:tcPr>
          <w:p>
            <w:pPr>
              <w:widowControl/>
              <w:jc w:val="center"/>
              <w:textAlignment w:val="center"/>
              <w:rPr>
                <w:rFonts w:ascii="仿宋" w:hAnsi="仿宋" w:eastAsia="仿宋"/>
                <w:b/>
                <w:bCs/>
              </w:rPr>
            </w:pPr>
            <w:r>
              <w:rPr>
                <w:rFonts w:hint="eastAsia" w:ascii="仿宋" w:hAnsi="仿宋" w:eastAsia="仿宋"/>
                <w:b/>
                <w:bCs/>
              </w:rPr>
              <w:t>名称</w:t>
            </w:r>
          </w:p>
        </w:tc>
        <w:tc>
          <w:tcPr>
            <w:tcW w:w="7773" w:type="dxa"/>
            <w:vAlign w:val="center"/>
          </w:tcPr>
          <w:p>
            <w:pPr>
              <w:widowControl/>
              <w:jc w:val="center"/>
              <w:textAlignment w:val="center"/>
              <w:rPr>
                <w:rFonts w:ascii="仿宋" w:hAnsi="仿宋" w:eastAsia="仿宋"/>
                <w:b/>
                <w:bCs/>
              </w:rPr>
            </w:pPr>
            <w:r>
              <w:rPr>
                <w:rFonts w:hint="eastAsia" w:ascii="仿宋" w:hAnsi="仿宋" w:eastAsia="仿宋"/>
                <w:b/>
                <w:bCs/>
              </w:rPr>
              <w:t>规格及技术标准、服务内容</w:t>
            </w:r>
          </w:p>
        </w:tc>
        <w:tc>
          <w:tcPr>
            <w:tcW w:w="707" w:type="dxa"/>
            <w:vAlign w:val="center"/>
          </w:tcPr>
          <w:p>
            <w:pPr>
              <w:widowControl/>
              <w:jc w:val="center"/>
              <w:textAlignment w:val="center"/>
              <w:rPr>
                <w:rFonts w:ascii="仿宋" w:hAnsi="仿宋" w:eastAsia="仿宋"/>
                <w:b/>
                <w:bCs/>
              </w:rPr>
            </w:pPr>
            <w:r>
              <w:rPr>
                <w:rFonts w:hint="eastAsia" w:ascii="仿宋" w:hAnsi="仿宋" w:eastAsia="仿宋"/>
                <w:b/>
                <w:bCs/>
              </w:rPr>
              <w:t>数量</w:t>
            </w:r>
          </w:p>
        </w:tc>
        <w:tc>
          <w:tcPr>
            <w:tcW w:w="986" w:type="dxa"/>
            <w:vAlign w:val="center"/>
          </w:tcPr>
          <w:p>
            <w:pPr>
              <w:widowControl/>
              <w:jc w:val="center"/>
              <w:textAlignment w:val="center"/>
              <w:rPr>
                <w:rFonts w:hint="eastAsia" w:ascii="仿宋" w:hAnsi="仿宋" w:eastAsia="仿宋"/>
                <w:b/>
                <w:bCs/>
                <w:lang w:val="en-US" w:eastAsia="zh-CN"/>
              </w:rPr>
            </w:pPr>
            <w:r>
              <w:rPr>
                <w:rFonts w:hint="eastAsia" w:ascii="仿宋" w:hAnsi="仿宋" w:eastAsia="仿宋"/>
                <w:b/>
                <w:bCs/>
                <w:lang w:val="en-US" w:eastAsia="zh-CN"/>
              </w:rPr>
              <w:t>单价</w:t>
            </w:r>
          </w:p>
        </w:tc>
        <w:tc>
          <w:tcPr>
            <w:tcW w:w="934" w:type="dxa"/>
            <w:vAlign w:val="center"/>
          </w:tcPr>
          <w:p>
            <w:pPr>
              <w:widowControl/>
              <w:jc w:val="center"/>
              <w:textAlignment w:val="center"/>
              <w:rPr>
                <w:rFonts w:hint="eastAsia" w:ascii="仿宋" w:hAnsi="仿宋" w:eastAsia="仿宋"/>
                <w:b/>
                <w:bCs/>
                <w:lang w:val="en-US" w:eastAsia="zh-CN"/>
              </w:rPr>
            </w:pPr>
            <w:r>
              <w:rPr>
                <w:rFonts w:hint="eastAsia" w:ascii="仿宋" w:hAnsi="仿宋" w:eastAsia="仿宋"/>
                <w:b/>
                <w:bCs/>
                <w:lang w:val="en-US" w:eastAsia="zh-CN"/>
              </w:rPr>
              <w:t>总价</w:t>
            </w:r>
          </w:p>
        </w:tc>
        <w:tc>
          <w:tcPr>
            <w:tcW w:w="2333" w:type="dxa"/>
            <w:vAlign w:val="center"/>
          </w:tcPr>
          <w:p>
            <w:pPr>
              <w:widowControl/>
              <w:jc w:val="center"/>
              <w:textAlignment w:val="center"/>
              <w:rPr>
                <w:rFonts w:hint="eastAsia" w:ascii="仿宋" w:hAnsi="仿宋" w:eastAsia="仿宋"/>
                <w:b/>
                <w:bCs/>
                <w:lang w:val="en-US" w:eastAsia="zh-CN"/>
              </w:rPr>
            </w:pPr>
            <w:r>
              <w:rPr>
                <w:rFonts w:hint="eastAsia" w:ascii="仿宋" w:hAnsi="仿宋" w:eastAsia="仿宋"/>
                <w:b/>
                <w:bCs/>
                <w:lang w:val="en-US" w:eastAsia="zh-CN"/>
              </w:rPr>
              <w:t>偏离情况说明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0" w:hRule="atLeast"/>
        </w:trPr>
        <w:tc>
          <w:tcPr>
            <w:tcW w:w="587" w:type="dxa"/>
            <w:vAlign w:val="center"/>
          </w:tcPr>
          <w:p>
            <w:pPr>
              <w:pStyle w:val="2"/>
              <w:ind w:left="0" w:leftChars="0" w:firstLine="0" w:firstLineChars="0"/>
              <w:jc w:val="both"/>
              <w:rPr>
                <w:rFonts w:hint="eastAsia" w:eastAsia="宋体"/>
                <w:lang w:val="en-US" w:eastAsia="zh-CN"/>
              </w:rPr>
            </w:pPr>
            <w:r>
              <w:rPr>
                <w:rFonts w:hint="eastAsia"/>
                <w:lang w:val="en-US" w:eastAsia="zh-CN"/>
              </w:rPr>
              <w:t>1</w:t>
            </w:r>
          </w:p>
        </w:tc>
        <w:tc>
          <w:tcPr>
            <w:tcW w:w="707" w:type="dxa"/>
            <w:vAlign w:val="center"/>
          </w:tcPr>
          <w:p>
            <w:pPr>
              <w:pStyle w:val="2"/>
              <w:ind w:left="0" w:leftChars="0" w:firstLine="0" w:firstLineChars="0"/>
              <w:jc w:val="both"/>
              <w:rPr>
                <w:rFonts w:ascii="仿宋" w:hAnsi="仿宋" w:eastAsia="仿宋"/>
              </w:rPr>
            </w:pPr>
            <w:r>
              <w:rPr>
                <w:rFonts w:hint="eastAsia" w:ascii="仿宋" w:hAnsi="仿宋" w:eastAsia="仿宋"/>
              </w:rPr>
              <w:t>防火墙即服务</w:t>
            </w:r>
          </w:p>
        </w:tc>
        <w:tc>
          <w:tcPr>
            <w:tcW w:w="7773"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仿宋" w:hAnsi="仿宋" w:eastAsia="仿宋"/>
                <w:lang w:val="en-US" w:eastAsia="zh-CN"/>
              </w:rPr>
            </w:pPr>
            <w:r>
              <w:rPr>
                <w:rFonts w:hint="eastAsia" w:ascii="仿宋" w:hAnsi="仿宋" w:eastAsia="仿宋"/>
                <w:lang w:val="en-US" w:eastAsia="zh-CN"/>
              </w:rPr>
              <w:t>1、提供防火墙防护配置, 可按源地址、目的地址、应用、服务进行策略配置； 2、可配置防火墙策略中应用协议服务项目内容；3、可配置防火墙策略所操作的地址库，支持IP、IP范围、子网；4、内置应用识别库，支持网络应用类、媒体类、视频类等应用识别，并可在一体化策略中引用，实现一体化的防护效果；★5、支持应用过滤器，至少支持4个维度进行过滤，比如：应用类别、实现技术、风险等级、标签；★6、能够在一条策略里配置源/目的IP地址/MAC地址/IP池/域名、安全区、应用/应用组、协议/端口、时间、用户、安全模板/模板组；7、提供从网络层、应用层到内容层的深度安全检测能力，基于安全策略有效阻断恶意攻击。★8、支持1000+万级的病毒库，病毒查杀率高。</w:t>
            </w:r>
          </w:p>
        </w:tc>
        <w:tc>
          <w:tcPr>
            <w:tcW w:w="707" w:type="dxa"/>
          </w:tcPr>
          <w:p>
            <w:pPr>
              <w:rPr>
                <w:rFonts w:hint="eastAsia"/>
                <w:lang w:val="en-US" w:eastAsia="zh-CN"/>
              </w:rPr>
            </w:pPr>
          </w:p>
          <w:p>
            <w:pPr>
              <w:rPr>
                <w:rFonts w:hint="eastAsia"/>
                <w:lang w:val="en-US" w:eastAsia="zh-CN"/>
              </w:rPr>
            </w:pPr>
          </w:p>
          <w:p>
            <w:pPr>
              <w:jc w:val="center"/>
              <w:rPr>
                <w:rFonts w:hint="eastAsia"/>
                <w:lang w:val="en-US" w:eastAsia="zh-CN"/>
              </w:rPr>
            </w:pPr>
            <w:r>
              <w:rPr>
                <w:rFonts w:hint="eastAsia"/>
                <w:lang w:val="en-US" w:eastAsia="zh-CN"/>
              </w:rPr>
              <w:t>1套</w:t>
            </w:r>
          </w:p>
        </w:tc>
        <w:tc>
          <w:tcPr>
            <w:tcW w:w="986" w:type="dxa"/>
          </w:tcPr>
          <w:p>
            <w:pPr>
              <w:pStyle w:val="2"/>
              <w:ind w:firstLine="404"/>
              <w:rPr>
                <w:rFonts w:ascii="仿宋" w:hAnsi="仿宋" w:eastAsia="仿宋"/>
              </w:rPr>
            </w:pPr>
          </w:p>
        </w:tc>
        <w:tc>
          <w:tcPr>
            <w:tcW w:w="934" w:type="dxa"/>
          </w:tcPr>
          <w:p>
            <w:pPr>
              <w:pStyle w:val="2"/>
              <w:ind w:firstLine="404"/>
              <w:rPr>
                <w:rFonts w:ascii="仿宋" w:hAnsi="仿宋" w:eastAsia="仿宋"/>
              </w:rPr>
            </w:pPr>
          </w:p>
        </w:tc>
        <w:tc>
          <w:tcPr>
            <w:tcW w:w="2333" w:type="dxa"/>
          </w:tcPr>
          <w:p>
            <w:pPr>
              <w:pStyle w:val="2"/>
              <w:ind w:firstLine="40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587" w:type="dxa"/>
            <w:vAlign w:val="center"/>
          </w:tcPr>
          <w:p>
            <w:pPr>
              <w:jc w:val="both"/>
              <w:rPr>
                <w:rFonts w:hint="eastAsia" w:eastAsia="宋体"/>
                <w:lang w:val="en-US" w:eastAsia="zh-CN"/>
              </w:rPr>
            </w:pPr>
            <w:r>
              <w:rPr>
                <w:rFonts w:hint="eastAsia"/>
                <w:lang w:val="en-US" w:eastAsia="zh-CN"/>
              </w:rPr>
              <w:t>2</w:t>
            </w:r>
          </w:p>
        </w:tc>
        <w:tc>
          <w:tcPr>
            <w:tcW w:w="707" w:type="dxa"/>
            <w:vAlign w:val="center"/>
          </w:tcPr>
          <w:p>
            <w:pPr>
              <w:pStyle w:val="2"/>
              <w:ind w:left="0" w:leftChars="0" w:firstLine="0" w:firstLineChars="0"/>
              <w:jc w:val="both"/>
              <w:rPr>
                <w:rFonts w:ascii="仿宋" w:hAnsi="仿宋" w:eastAsia="仿宋"/>
              </w:rPr>
            </w:pPr>
            <w:r>
              <w:rPr>
                <w:rFonts w:hint="eastAsia" w:ascii="仿宋" w:hAnsi="仿宋" w:eastAsia="仿宋"/>
              </w:rPr>
              <w:t>入侵防护即服务</w:t>
            </w:r>
          </w:p>
        </w:tc>
        <w:tc>
          <w:tcPr>
            <w:tcW w:w="7773" w:type="dxa"/>
          </w:tcPr>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leftChars="0" w:firstLine="0" w:firstLineChars="0"/>
              <w:textAlignment w:val="auto"/>
              <w:outlineLvl w:val="9"/>
              <w:rPr>
                <w:rFonts w:ascii="仿宋" w:hAnsi="仿宋" w:eastAsia="仿宋"/>
              </w:rPr>
            </w:pPr>
            <w:r>
              <w:rPr>
                <w:rFonts w:hint="eastAsia" w:ascii="仿宋" w:hAnsi="仿宋" w:eastAsia="仿宋"/>
              </w:rPr>
              <w:t>在防火墙的配置策略下,可配置入侵防护功能；</w:t>
            </w:r>
            <w:r>
              <w:rPr>
                <w:rFonts w:hint="eastAsia" w:ascii="仿宋" w:hAnsi="仿宋" w:eastAsia="仿宋"/>
                <w:lang w:val="en-US" w:eastAsia="zh-CN"/>
              </w:rPr>
              <w:t>2</w:t>
            </w:r>
            <w:r>
              <w:rPr>
                <w:rFonts w:hint="eastAsia" w:ascii="仿宋" w:hAnsi="仿宋" w:eastAsia="仿宋"/>
              </w:rPr>
              <w:t>、系统需提供至少10种以上内置规则模板，帮助用户快速上线。如DMZ区服务器、内网客户端、Web服务器、Windows服务器、UNIX服务器防护等规则模板，并可根据内置规则模板直接派生模板；★</w:t>
            </w:r>
            <w:r>
              <w:rPr>
                <w:rFonts w:hint="eastAsia" w:ascii="仿宋" w:hAnsi="仿宋" w:eastAsia="仿宋"/>
                <w:lang w:val="en-US" w:eastAsia="zh-CN"/>
              </w:rPr>
              <w:t>3</w:t>
            </w:r>
            <w:r>
              <w:rPr>
                <w:rFonts w:hint="eastAsia" w:ascii="仿宋" w:hAnsi="仿宋" w:eastAsia="仿宋"/>
              </w:rPr>
              <w:t>、系统攻击特征库数量为1万+；★</w:t>
            </w:r>
            <w:r>
              <w:rPr>
                <w:rFonts w:hint="eastAsia" w:ascii="仿宋" w:hAnsi="仿宋" w:eastAsia="仿宋"/>
                <w:lang w:val="en-US" w:eastAsia="zh-CN"/>
              </w:rPr>
              <w:t>4</w:t>
            </w:r>
            <w:r>
              <w:rPr>
                <w:rFonts w:hint="eastAsia" w:ascii="仿宋" w:hAnsi="仿宋" w:eastAsia="仿宋"/>
              </w:rPr>
              <w:t>、支持多种威胁情报场景，包括APT检测/挖矿检测/勒索检测/反诈检测/失陷检测/暗网节点检测；</w:t>
            </w:r>
            <w:r>
              <w:rPr>
                <w:rFonts w:hint="eastAsia" w:ascii="仿宋" w:hAnsi="仿宋" w:eastAsia="仿宋"/>
                <w:lang w:val="en-US" w:eastAsia="zh-CN"/>
              </w:rPr>
              <w:t>5</w:t>
            </w:r>
            <w:r>
              <w:rPr>
                <w:rFonts w:hint="eastAsia" w:ascii="仿宋" w:hAnsi="仿宋" w:eastAsia="仿宋"/>
              </w:rPr>
              <w:t>、系统应能够有效抵御SQL注入、XSS注入、webshell等多种常见的应用层安全威胁，并可配置SQL注入白名单。</w:t>
            </w:r>
          </w:p>
        </w:tc>
        <w:tc>
          <w:tcPr>
            <w:tcW w:w="707" w:type="dxa"/>
          </w:tcPr>
          <w:p>
            <w:pPr>
              <w:rPr>
                <w:rFonts w:hint="eastAsia"/>
                <w:lang w:val="en-US" w:eastAsia="zh-CN"/>
              </w:rPr>
            </w:pPr>
          </w:p>
          <w:p>
            <w:pPr>
              <w:jc w:val="left"/>
              <w:rPr>
                <w:rFonts w:hint="eastAsia"/>
                <w:lang w:val="en-US" w:eastAsia="zh-CN"/>
              </w:rPr>
            </w:pPr>
            <w:r>
              <w:rPr>
                <w:rFonts w:hint="eastAsia"/>
                <w:lang w:val="en-US" w:eastAsia="zh-CN"/>
              </w:rPr>
              <w:t>1套</w:t>
            </w:r>
          </w:p>
        </w:tc>
        <w:tc>
          <w:tcPr>
            <w:tcW w:w="986" w:type="dxa"/>
          </w:tcPr>
          <w:p>
            <w:pPr>
              <w:pStyle w:val="2"/>
              <w:ind w:firstLine="404"/>
              <w:rPr>
                <w:rFonts w:ascii="仿宋" w:hAnsi="仿宋" w:eastAsia="仿宋"/>
              </w:rPr>
            </w:pPr>
          </w:p>
        </w:tc>
        <w:tc>
          <w:tcPr>
            <w:tcW w:w="934" w:type="dxa"/>
          </w:tcPr>
          <w:p>
            <w:pPr>
              <w:pStyle w:val="2"/>
              <w:ind w:firstLine="404"/>
              <w:rPr>
                <w:rFonts w:ascii="仿宋" w:hAnsi="仿宋" w:eastAsia="仿宋"/>
              </w:rPr>
            </w:pPr>
          </w:p>
        </w:tc>
        <w:tc>
          <w:tcPr>
            <w:tcW w:w="2333" w:type="dxa"/>
          </w:tcPr>
          <w:p>
            <w:pPr>
              <w:pStyle w:val="2"/>
              <w:ind w:firstLine="40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trPr>
        <w:tc>
          <w:tcPr>
            <w:tcW w:w="587" w:type="dxa"/>
            <w:vAlign w:val="center"/>
          </w:tcPr>
          <w:p>
            <w:pPr>
              <w:jc w:val="both"/>
              <w:rPr>
                <w:rFonts w:hint="eastAsia" w:eastAsia="宋体"/>
                <w:lang w:val="en-US" w:eastAsia="zh-CN"/>
              </w:rPr>
            </w:pPr>
            <w:r>
              <w:rPr>
                <w:rFonts w:hint="eastAsia"/>
                <w:lang w:val="en-US" w:eastAsia="zh-CN"/>
              </w:rPr>
              <w:t>3</w:t>
            </w:r>
          </w:p>
        </w:tc>
        <w:tc>
          <w:tcPr>
            <w:tcW w:w="707" w:type="dxa"/>
            <w:vAlign w:val="center"/>
          </w:tcPr>
          <w:p>
            <w:pPr>
              <w:pStyle w:val="2"/>
              <w:ind w:left="0" w:leftChars="0" w:firstLine="0" w:firstLineChars="0"/>
              <w:jc w:val="both"/>
              <w:rPr>
                <w:rFonts w:ascii="仿宋" w:hAnsi="仿宋" w:eastAsia="仿宋"/>
              </w:rPr>
            </w:pPr>
            <w:r>
              <w:rPr>
                <w:rFonts w:hint="eastAsia" w:ascii="仿宋" w:hAnsi="仿宋" w:eastAsia="仿宋"/>
              </w:rPr>
              <w:t>日志审计即服务</w:t>
            </w:r>
          </w:p>
        </w:tc>
        <w:tc>
          <w:tcPr>
            <w:tcW w:w="777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outlineLvl w:val="9"/>
              <w:rPr>
                <w:rFonts w:ascii="仿宋" w:hAnsi="仿宋" w:eastAsia="仿宋"/>
              </w:rPr>
            </w:pPr>
            <w:r>
              <w:rPr>
                <w:rFonts w:hint="eastAsia" w:ascii="仿宋" w:hAnsi="仿宋" w:eastAsia="仿宋"/>
              </w:rPr>
              <w:t>1、可对环境中的全量日志进行收集与存储，可满足等保2 0、网络安全法中有关日志留存的要求；对于存储的日志信息进行了完善的保护，避免遭受不法分子的删除及修改；2、可对日志概览进行展示, 包括所有资产的日志总数、事件总数、告警总数、拦截总数、日志接入信息、日志类型等，并可按资产和时间周期对日志进行过滤展示；3、提供日志源配置，支持windows/linux主机日志采集，可按资产对日志进行接入,并可管理已接入的设备；★</w:t>
            </w:r>
            <w:r>
              <w:rPr>
                <w:rFonts w:hint="eastAsia" w:ascii="仿宋" w:hAnsi="仿宋" w:eastAsia="仿宋"/>
                <w:lang w:val="en-US" w:eastAsia="zh-CN"/>
              </w:rPr>
              <w:t>4</w:t>
            </w:r>
            <w:r>
              <w:rPr>
                <w:rFonts w:hint="eastAsia" w:ascii="仿宋" w:hAnsi="仿宋" w:eastAsia="仿宋"/>
              </w:rPr>
              <w:t>、系统应支持日志源监控能力，包括采集器维度及资产维度的监控，资产维度支持展示资产详细信息。★</w:t>
            </w:r>
            <w:r>
              <w:rPr>
                <w:rFonts w:hint="eastAsia" w:ascii="仿宋" w:hAnsi="仿宋" w:eastAsia="仿宋"/>
                <w:lang w:val="en-US" w:eastAsia="zh-CN"/>
              </w:rPr>
              <w:t>5</w:t>
            </w:r>
            <w:r>
              <w:rPr>
                <w:rFonts w:hint="eastAsia" w:ascii="仿宋" w:hAnsi="仿宋" w:eastAsia="仿宋"/>
              </w:rPr>
              <w:t>、系统应内置事件分类，并支持自定义事件分类，可定义事件分类的风险级别。</w:t>
            </w:r>
          </w:p>
        </w:tc>
        <w:tc>
          <w:tcPr>
            <w:tcW w:w="707" w:type="dxa"/>
          </w:tcPr>
          <w:p>
            <w:pPr>
              <w:rPr>
                <w:rFonts w:hint="eastAsia"/>
                <w:lang w:val="en-US" w:eastAsia="zh-CN"/>
              </w:rPr>
            </w:pPr>
          </w:p>
          <w:p>
            <w:pPr>
              <w:rPr>
                <w:rFonts w:hint="eastAsia"/>
                <w:lang w:val="en-US" w:eastAsia="zh-CN"/>
              </w:rPr>
            </w:pPr>
          </w:p>
          <w:p>
            <w:pPr>
              <w:jc w:val="left"/>
              <w:rPr>
                <w:rFonts w:hint="eastAsia"/>
                <w:lang w:val="en-US" w:eastAsia="zh-CN"/>
              </w:rPr>
            </w:pPr>
            <w:r>
              <w:rPr>
                <w:rFonts w:hint="eastAsia"/>
                <w:lang w:val="en-US" w:eastAsia="zh-CN"/>
              </w:rPr>
              <w:t>1套</w:t>
            </w:r>
          </w:p>
        </w:tc>
        <w:tc>
          <w:tcPr>
            <w:tcW w:w="986" w:type="dxa"/>
          </w:tcPr>
          <w:p>
            <w:pPr>
              <w:pStyle w:val="2"/>
              <w:ind w:firstLine="404"/>
              <w:rPr>
                <w:rFonts w:ascii="仿宋" w:hAnsi="仿宋" w:eastAsia="仿宋"/>
              </w:rPr>
            </w:pPr>
          </w:p>
        </w:tc>
        <w:tc>
          <w:tcPr>
            <w:tcW w:w="934" w:type="dxa"/>
          </w:tcPr>
          <w:p>
            <w:pPr>
              <w:pStyle w:val="2"/>
              <w:ind w:firstLine="404"/>
              <w:rPr>
                <w:rFonts w:ascii="仿宋" w:hAnsi="仿宋" w:eastAsia="仿宋"/>
              </w:rPr>
            </w:pPr>
          </w:p>
        </w:tc>
        <w:tc>
          <w:tcPr>
            <w:tcW w:w="2333" w:type="dxa"/>
          </w:tcPr>
          <w:p>
            <w:pPr>
              <w:pStyle w:val="2"/>
              <w:ind w:firstLine="40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7" w:type="dxa"/>
            <w:vAlign w:val="center"/>
          </w:tcPr>
          <w:p>
            <w:pPr>
              <w:jc w:val="both"/>
              <w:rPr>
                <w:rFonts w:hint="eastAsia" w:eastAsia="宋体"/>
                <w:lang w:val="en-US" w:eastAsia="zh-CN"/>
              </w:rPr>
            </w:pPr>
            <w:r>
              <w:rPr>
                <w:rFonts w:hint="eastAsia"/>
                <w:lang w:val="en-US" w:eastAsia="zh-CN"/>
              </w:rPr>
              <w:t>4</w:t>
            </w:r>
          </w:p>
        </w:tc>
        <w:tc>
          <w:tcPr>
            <w:tcW w:w="707" w:type="dxa"/>
            <w:vAlign w:val="center"/>
          </w:tcPr>
          <w:p>
            <w:pPr>
              <w:pStyle w:val="2"/>
              <w:ind w:left="0" w:leftChars="0" w:firstLine="0" w:firstLineChars="0"/>
              <w:jc w:val="both"/>
              <w:rPr>
                <w:rFonts w:hint="eastAsia" w:ascii="仿宋" w:hAnsi="仿宋" w:eastAsia="仿宋"/>
              </w:rPr>
            </w:pPr>
            <w:r>
              <w:rPr>
                <w:rFonts w:hint="eastAsia" w:ascii="仿宋" w:hAnsi="仿宋" w:eastAsia="仿宋"/>
              </w:rPr>
              <w:t>Web应用防护服务</w:t>
            </w:r>
          </w:p>
          <w:p>
            <w:pPr>
              <w:pStyle w:val="2"/>
              <w:ind w:firstLine="404"/>
              <w:jc w:val="both"/>
              <w:rPr>
                <w:rFonts w:hint="eastAsia" w:ascii="仿宋" w:hAnsi="仿宋" w:eastAsia="仿宋"/>
              </w:rPr>
            </w:pPr>
          </w:p>
        </w:tc>
        <w:tc>
          <w:tcPr>
            <w:tcW w:w="7773" w:type="dxa"/>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outlineLvl w:val="9"/>
              <w:rPr>
                <w:rFonts w:ascii="仿宋" w:hAnsi="仿宋" w:eastAsia="仿宋"/>
              </w:rPr>
            </w:pPr>
            <w:r>
              <w:rPr>
                <w:rFonts w:hint="eastAsia" w:ascii="仿宋" w:hAnsi="仿宋" w:eastAsia="仿宋"/>
              </w:rPr>
              <w:t>★1、支持HTTP 1.0/1.1，且可根据现网环境配置协议降级；2、支持非法文件上传防护，有效识别文件上传行为，并对上传行为的内容做安全检测，可以根据需要，禁止上传以下文件类型：PE(windows Executable File)、ELF(linux Executable File)、PHP web shell、Linux shell、Power shell(windows Script File)、Java shell、Asp shell、Perl shell、Python shell及Ruby shell，同时可支持源IP封禁、Session封禁和UA封禁；3、支持XML防护，包括XML基础校验、Schema校验以及SOAP校验。4、支持人机识别，可通过JS脚本识别自动化工具，并能够对自动化工具访问请求配置放过、阻断、接受、伪装等处置动作。可以根据客户端环境检测，识别攻击工具，主要包括：市面上主流扫描器，如burpsuite、nessus等，市面上主流自动化工具selenium、phantomjs等，脚本攻击识别；★5、支持对攻击源地址的智能阻断，支持永久封禁或者自定义IP封禁时间（秒/分钟/小时），并且可以手工解除解禁。</w:t>
            </w:r>
          </w:p>
        </w:tc>
        <w:tc>
          <w:tcPr>
            <w:tcW w:w="707" w:type="dxa"/>
          </w:tcPr>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left"/>
              <w:rPr>
                <w:rFonts w:hint="eastAsia"/>
                <w:lang w:val="en-US" w:eastAsia="zh-CN"/>
              </w:rPr>
            </w:pPr>
            <w:r>
              <w:rPr>
                <w:rFonts w:hint="eastAsia"/>
                <w:lang w:val="en-US" w:eastAsia="zh-CN"/>
              </w:rPr>
              <w:t>1套</w:t>
            </w:r>
          </w:p>
        </w:tc>
        <w:tc>
          <w:tcPr>
            <w:tcW w:w="986" w:type="dxa"/>
          </w:tcPr>
          <w:p>
            <w:pPr>
              <w:pStyle w:val="2"/>
              <w:ind w:firstLine="404"/>
              <w:rPr>
                <w:rFonts w:ascii="仿宋" w:hAnsi="仿宋" w:eastAsia="仿宋"/>
              </w:rPr>
            </w:pPr>
          </w:p>
        </w:tc>
        <w:tc>
          <w:tcPr>
            <w:tcW w:w="934" w:type="dxa"/>
          </w:tcPr>
          <w:p>
            <w:pPr>
              <w:pStyle w:val="2"/>
              <w:ind w:firstLine="404"/>
              <w:rPr>
                <w:rFonts w:ascii="仿宋" w:hAnsi="仿宋" w:eastAsia="仿宋"/>
              </w:rPr>
            </w:pPr>
          </w:p>
        </w:tc>
        <w:tc>
          <w:tcPr>
            <w:tcW w:w="2333" w:type="dxa"/>
          </w:tcPr>
          <w:p>
            <w:pPr>
              <w:pStyle w:val="2"/>
              <w:ind w:firstLine="40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trPr>
        <w:tc>
          <w:tcPr>
            <w:tcW w:w="587" w:type="dxa"/>
            <w:vAlign w:val="center"/>
          </w:tcPr>
          <w:p>
            <w:pPr>
              <w:jc w:val="both"/>
              <w:rPr>
                <w:rFonts w:hint="eastAsia" w:eastAsia="宋体"/>
                <w:lang w:val="en-US" w:eastAsia="zh-CN"/>
              </w:rPr>
            </w:pPr>
            <w:r>
              <w:rPr>
                <w:rFonts w:hint="eastAsia"/>
                <w:lang w:val="en-US" w:eastAsia="zh-CN"/>
              </w:rPr>
              <w:t>5</w:t>
            </w:r>
          </w:p>
        </w:tc>
        <w:tc>
          <w:tcPr>
            <w:tcW w:w="707" w:type="dxa"/>
            <w:vAlign w:val="center"/>
          </w:tcPr>
          <w:p>
            <w:pPr>
              <w:pStyle w:val="2"/>
              <w:ind w:left="0" w:leftChars="0" w:firstLine="0" w:firstLineChars="0"/>
              <w:jc w:val="both"/>
              <w:rPr>
                <w:rFonts w:ascii="仿宋" w:hAnsi="仿宋" w:eastAsia="仿宋"/>
              </w:rPr>
            </w:pPr>
            <w:r>
              <w:rPr>
                <w:rFonts w:hint="eastAsia" w:ascii="仿宋" w:hAnsi="仿宋" w:eastAsia="仿宋"/>
              </w:rPr>
              <w:t>主机漏洞评估服务</w:t>
            </w:r>
          </w:p>
        </w:tc>
        <w:tc>
          <w:tcPr>
            <w:tcW w:w="7773" w:type="dxa"/>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outlineLvl w:val="9"/>
              <w:rPr>
                <w:rFonts w:hint="eastAsia" w:ascii="仿宋" w:hAnsi="仿宋" w:eastAsia="仿宋"/>
                <w:lang w:val="en-US" w:eastAsia="zh-CN"/>
              </w:rPr>
            </w:pPr>
            <w:r>
              <w:rPr>
                <w:rFonts w:hint="eastAsia" w:ascii="仿宋" w:hAnsi="仿宋" w:eastAsia="仿宋"/>
              </w:rPr>
              <w:t>1、可针对主机资产进行扫描任务下发操作，扫描执行完成后, 可在防护配置页下载扫描结果</w:t>
            </w:r>
            <w:r>
              <w:rPr>
                <w:rFonts w:hint="eastAsia" w:ascii="仿宋" w:hAnsi="仿宋" w:eastAsia="仿宋"/>
                <w:lang w:eastAsia="zh-CN"/>
              </w:rPr>
              <w:t>；</w:t>
            </w:r>
            <w:r>
              <w:rPr>
                <w:rFonts w:hint="eastAsia" w:ascii="仿宋" w:hAnsi="仿宋" w:eastAsia="仿宋"/>
              </w:rPr>
              <w:t>2、支持扫描操作系统、数据库、中间件等多种资产；</w:t>
            </w:r>
            <w:r>
              <w:rPr>
                <w:rFonts w:hint="eastAsia" w:ascii="仿宋" w:hAnsi="仿宋" w:eastAsia="仿宋"/>
                <w:lang w:val="en-US" w:eastAsia="zh-CN"/>
              </w:rPr>
              <w:t>3</w:t>
            </w:r>
            <w:r>
              <w:rPr>
                <w:rFonts w:hint="eastAsia" w:ascii="仿宋" w:hAnsi="仿宋" w:eastAsia="仿宋"/>
              </w:rPr>
              <w:t>、提供多维度、多方式的分析报告，帮助用户快速定位风险类型、区域、严重程度，海量数据中高效定位具体资产漏洞；</w:t>
            </w:r>
            <w:r>
              <w:rPr>
                <w:rFonts w:hint="eastAsia" w:ascii="仿宋" w:hAnsi="仿宋" w:eastAsia="仿宋"/>
                <w:lang w:val="en-US" w:eastAsia="zh-CN"/>
              </w:rPr>
              <w:t>4</w:t>
            </w:r>
            <w:r>
              <w:rPr>
                <w:rFonts w:hint="eastAsia" w:ascii="仿宋" w:hAnsi="仿宋" w:eastAsia="仿宋"/>
              </w:rPr>
              <w:t>、可查询该服务对应的订单号、订单类型、时间</w:t>
            </w:r>
            <w:r>
              <w:rPr>
                <w:rFonts w:hint="eastAsia" w:ascii="仿宋" w:hAnsi="仿宋" w:eastAsia="仿宋"/>
                <w:lang w:eastAsia="zh-CN"/>
              </w:rPr>
              <w:t>；</w:t>
            </w:r>
            <w:r>
              <w:rPr>
                <w:rFonts w:hint="eastAsia" w:ascii="仿宋" w:hAnsi="仿宋" w:eastAsia="仿宋"/>
              </w:rPr>
              <w:t>★</w:t>
            </w:r>
            <w:r>
              <w:rPr>
                <w:rFonts w:hint="eastAsia" w:ascii="仿宋" w:hAnsi="仿宋" w:eastAsia="仿宋"/>
                <w:lang w:val="en-US" w:eastAsia="zh-CN"/>
              </w:rPr>
              <w:t>5</w:t>
            </w:r>
            <w:r>
              <w:rPr>
                <w:rFonts w:hint="eastAsia" w:ascii="仿宋" w:hAnsi="仿宋" w:eastAsia="仿宋"/>
              </w:rPr>
              <w:t>、支持检测的漏洞数大于250000条，兼容CVE、CNCVE、CNNVD、CNVD、Bugtraq等主流标准</w:t>
            </w:r>
            <w:r>
              <w:rPr>
                <w:rFonts w:hint="eastAsia" w:ascii="仿宋" w:hAnsi="仿宋" w:eastAsia="仿宋"/>
                <w:lang w:eastAsia="zh-CN"/>
              </w:rPr>
              <w:t>。★</w:t>
            </w:r>
            <w:r>
              <w:rPr>
                <w:rFonts w:hint="eastAsia" w:ascii="仿宋" w:hAnsi="仿宋" w:eastAsia="仿宋"/>
                <w:lang w:val="en-US" w:eastAsia="zh-CN"/>
              </w:rPr>
              <w:t>6</w:t>
            </w:r>
            <w:r>
              <w:rPr>
                <w:rFonts w:hint="eastAsia" w:ascii="仿宋" w:hAnsi="仿宋" w:eastAsia="仿宋"/>
                <w:lang w:eastAsia="zh-CN"/>
              </w:rPr>
              <w:t>、内置不同的漏洞模板针对Unix、Windows操作系统、网络设备和防火墙等模板，同时支持用户自定义扫描范围和扫描策略；支持自动模板匹配技术。</w:t>
            </w:r>
          </w:p>
        </w:tc>
        <w:tc>
          <w:tcPr>
            <w:tcW w:w="707" w:type="dxa"/>
          </w:tcPr>
          <w:p>
            <w:pPr>
              <w:rPr>
                <w:rFonts w:hint="eastAsia"/>
                <w:lang w:val="en-US" w:eastAsia="zh-CN"/>
              </w:rPr>
            </w:pPr>
          </w:p>
          <w:p>
            <w:pPr>
              <w:rPr>
                <w:rFonts w:hint="eastAsia"/>
                <w:lang w:val="en-US" w:eastAsia="zh-CN"/>
              </w:rPr>
            </w:pPr>
          </w:p>
          <w:p>
            <w:pPr>
              <w:rPr>
                <w:rFonts w:hint="eastAsia"/>
                <w:lang w:val="en-US" w:eastAsia="zh-CN"/>
              </w:rPr>
            </w:pPr>
          </w:p>
          <w:p>
            <w:pPr>
              <w:jc w:val="left"/>
              <w:rPr>
                <w:rFonts w:hint="eastAsia"/>
                <w:lang w:val="en-US" w:eastAsia="zh-CN"/>
              </w:rPr>
            </w:pPr>
            <w:r>
              <w:rPr>
                <w:rFonts w:hint="eastAsia"/>
                <w:lang w:val="en-US" w:eastAsia="zh-CN"/>
              </w:rPr>
              <w:t>2次</w:t>
            </w:r>
          </w:p>
        </w:tc>
        <w:tc>
          <w:tcPr>
            <w:tcW w:w="986" w:type="dxa"/>
          </w:tcPr>
          <w:p>
            <w:pPr>
              <w:pStyle w:val="2"/>
              <w:ind w:firstLine="404"/>
              <w:rPr>
                <w:rFonts w:ascii="仿宋" w:hAnsi="仿宋" w:eastAsia="仿宋"/>
              </w:rPr>
            </w:pPr>
          </w:p>
        </w:tc>
        <w:tc>
          <w:tcPr>
            <w:tcW w:w="934" w:type="dxa"/>
          </w:tcPr>
          <w:p>
            <w:pPr>
              <w:pStyle w:val="2"/>
              <w:ind w:firstLine="404"/>
              <w:rPr>
                <w:rFonts w:ascii="仿宋" w:hAnsi="仿宋" w:eastAsia="仿宋"/>
              </w:rPr>
            </w:pPr>
          </w:p>
        </w:tc>
        <w:tc>
          <w:tcPr>
            <w:tcW w:w="2333" w:type="dxa"/>
          </w:tcPr>
          <w:p>
            <w:pPr>
              <w:pStyle w:val="2"/>
              <w:ind w:firstLine="40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7" w:type="dxa"/>
            <w:vAlign w:val="center"/>
          </w:tcPr>
          <w:p>
            <w:pPr>
              <w:jc w:val="both"/>
              <w:rPr>
                <w:rFonts w:hint="eastAsia" w:eastAsia="宋体"/>
                <w:lang w:val="en-US" w:eastAsia="zh-CN"/>
              </w:rPr>
            </w:pPr>
            <w:r>
              <w:rPr>
                <w:rFonts w:hint="eastAsia"/>
                <w:lang w:val="en-US" w:eastAsia="zh-CN"/>
              </w:rPr>
              <w:t>6</w:t>
            </w:r>
          </w:p>
        </w:tc>
        <w:tc>
          <w:tcPr>
            <w:tcW w:w="707" w:type="dxa"/>
            <w:vAlign w:val="center"/>
          </w:tcPr>
          <w:p>
            <w:pPr>
              <w:pStyle w:val="2"/>
              <w:ind w:left="0" w:leftChars="0" w:firstLine="0" w:firstLineChars="0"/>
              <w:jc w:val="both"/>
              <w:rPr>
                <w:rFonts w:ascii="仿宋" w:hAnsi="仿宋" w:eastAsia="仿宋"/>
              </w:rPr>
            </w:pPr>
            <w:r>
              <w:rPr>
                <w:rFonts w:hint="eastAsia" w:ascii="仿宋" w:hAnsi="仿宋" w:eastAsia="仿宋"/>
              </w:rPr>
              <w:t>堡垒机服务</w:t>
            </w:r>
          </w:p>
        </w:tc>
        <w:tc>
          <w:tcPr>
            <w:tcW w:w="7773" w:type="dxa"/>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outlineLvl w:val="9"/>
              <w:rPr>
                <w:rFonts w:hint="eastAsia" w:ascii="仿宋" w:hAnsi="仿宋" w:eastAsia="仿宋"/>
                <w:lang w:val="en-US" w:eastAsia="zh-CN"/>
              </w:rPr>
            </w:pPr>
            <w:r>
              <w:rPr>
                <w:rFonts w:hint="eastAsia" w:ascii="仿宋" w:hAnsi="仿宋" w:eastAsia="仿宋"/>
              </w:rPr>
              <w:t>1、系统默认自带三权分立用户，系统管理员、运维管理员和审计管理员权限相互制约，缺省用户账号密码遗失后仅能被重置；2、支持托管设备按管理员进行分权管理，支持同一个设备可分配给不同的管理员进行管理，防范出现权限管理瓶颈，即单个设备管理员不在后无人管控相应设备权限；</w:t>
            </w:r>
            <w:r>
              <w:rPr>
                <w:rFonts w:hint="eastAsia" w:ascii="仿宋" w:hAnsi="仿宋" w:eastAsia="仿宋"/>
                <w:lang w:val="en-US" w:eastAsia="zh-CN"/>
              </w:rPr>
              <w:t>3、</w:t>
            </w:r>
            <w:r>
              <w:rPr>
                <w:rFonts w:hint="eastAsia" w:ascii="仿宋" w:hAnsi="仿宋" w:eastAsia="仿宋"/>
              </w:rPr>
              <w:t>半自动登录目标设备：即第一次登录目标设备时运维人员需手工输入目标设备帐号和密码并允许堡垒机保存该帐号密码，运维人员就可以自动登录目标设备；★4、支持自动发现运维人员运维过程中创建的后门账号行为，并以列表方式向设备管理员展示托管设备中所有的后门账号信息；</w:t>
            </w:r>
            <w:r>
              <w:rPr>
                <w:rFonts w:hint="eastAsia" w:ascii="仿宋" w:hAnsi="仿宋" w:eastAsia="仿宋"/>
                <w:lang w:val="en-US" w:eastAsia="zh-CN"/>
              </w:rPr>
              <w:t>5</w:t>
            </w:r>
            <w:r>
              <w:rPr>
                <w:rFonts w:hint="eastAsia" w:ascii="仿宋" w:hAnsi="仿宋" w:eastAsia="仿宋"/>
              </w:rPr>
              <w:t>、支持实时监控通过SSH、SFTP、RDP、VNC 、Telnet、FTP、X11等协议的操作行为；对监控到的非法操作，可实时手工切断</w:t>
            </w:r>
            <w:r>
              <w:rPr>
                <w:rFonts w:hint="eastAsia" w:ascii="仿宋" w:hAnsi="仿宋" w:eastAsia="仿宋"/>
                <w:lang w:eastAsia="zh-CN"/>
              </w:rPr>
              <w:t>。</w:t>
            </w:r>
          </w:p>
        </w:tc>
        <w:tc>
          <w:tcPr>
            <w:tcW w:w="707" w:type="dxa"/>
          </w:tcPr>
          <w:p>
            <w:pPr>
              <w:rPr>
                <w:rFonts w:hint="eastAsia"/>
                <w:lang w:val="en-US" w:eastAsia="zh-CN"/>
              </w:rPr>
            </w:pPr>
          </w:p>
          <w:p>
            <w:pPr>
              <w:rPr>
                <w:rFonts w:hint="eastAsia"/>
                <w:lang w:val="en-US" w:eastAsia="zh-CN"/>
              </w:rPr>
            </w:pPr>
          </w:p>
          <w:p>
            <w:pPr>
              <w:rPr>
                <w:rFonts w:hint="eastAsia"/>
                <w:lang w:val="en-US" w:eastAsia="zh-CN"/>
              </w:rPr>
            </w:pPr>
          </w:p>
          <w:p>
            <w:pPr>
              <w:jc w:val="left"/>
              <w:rPr>
                <w:rFonts w:hint="eastAsia"/>
                <w:lang w:val="en-US" w:eastAsia="zh-CN"/>
              </w:rPr>
            </w:pPr>
            <w:r>
              <w:rPr>
                <w:rFonts w:hint="eastAsia"/>
                <w:lang w:val="en-US" w:eastAsia="zh-CN"/>
              </w:rPr>
              <w:t>1套</w:t>
            </w:r>
          </w:p>
        </w:tc>
        <w:tc>
          <w:tcPr>
            <w:tcW w:w="986" w:type="dxa"/>
          </w:tcPr>
          <w:p>
            <w:pPr>
              <w:pStyle w:val="2"/>
              <w:ind w:firstLine="404"/>
              <w:rPr>
                <w:rFonts w:ascii="仿宋" w:hAnsi="仿宋" w:eastAsia="仿宋"/>
              </w:rPr>
            </w:pPr>
          </w:p>
        </w:tc>
        <w:tc>
          <w:tcPr>
            <w:tcW w:w="934" w:type="dxa"/>
          </w:tcPr>
          <w:p>
            <w:pPr>
              <w:pStyle w:val="2"/>
              <w:ind w:firstLine="404"/>
              <w:rPr>
                <w:rFonts w:ascii="仿宋" w:hAnsi="仿宋" w:eastAsia="仿宋"/>
              </w:rPr>
            </w:pPr>
          </w:p>
        </w:tc>
        <w:tc>
          <w:tcPr>
            <w:tcW w:w="2333" w:type="dxa"/>
          </w:tcPr>
          <w:p>
            <w:pPr>
              <w:pStyle w:val="2"/>
              <w:ind w:firstLine="40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87" w:type="dxa"/>
            <w:vAlign w:val="center"/>
          </w:tcPr>
          <w:p>
            <w:pPr>
              <w:ind w:firstLine="239" w:firstLineChars="0"/>
              <w:jc w:val="both"/>
              <w:rPr>
                <w:rFonts w:hint="eastAsia"/>
                <w:lang w:val="en-US" w:eastAsia="zh-CN"/>
              </w:rPr>
            </w:pPr>
            <w:r>
              <w:rPr>
                <w:rFonts w:hint="eastAsia"/>
                <w:lang w:val="en-US" w:eastAsia="zh-CN"/>
              </w:rPr>
              <w:t>7</w:t>
            </w:r>
          </w:p>
        </w:tc>
        <w:tc>
          <w:tcPr>
            <w:tcW w:w="707" w:type="dxa"/>
            <w:vAlign w:val="center"/>
          </w:tcPr>
          <w:p>
            <w:pPr>
              <w:pStyle w:val="2"/>
              <w:ind w:left="0" w:leftChars="0" w:firstLine="0" w:firstLineChars="0"/>
              <w:jc w:val="both"/>
              <w:rPr>
                <w:rFonts w:hint="eastAsia" w:ascii="仿宋" w:hAnsi="仿宋" w:eastAsia="仿宋"/>
              </w:rPr>
            </w:pPr>
            <w:r>
              <w:rPr>
                <w:rFonts w:hint="eastAsia" w:ascii="仿宋" w:hAnsi="仿宋" w:eastAsia="仿宋"/>
                <w:lang w:val="en-US" w:eastAsia="zh-CN"/>
              </w:rPr>
              <w:t>态势</w:t>
            </w:r>
            <w:r>
              <w:rPr>
                <w:rFonts w:hint="eastAsia" w:ascii="仿宋" w:hAnsi="仿宋" w:eastAsia="仿宋"/>
              </w:rPr>
              <w:t>中心</w:t>
            </w:r>
          </w:p>
        </w:tc>
        <w:tc>
          <w:tcPr>
            <w:tcW w:w="7773" w:type="dxa"/>
          </w:tcPr>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outlineLvl w:val="9"/>
              <w:rPr>
                <w:rFonts w:hint="eastAsia" w:ascii="仿宋" w:hAnsi="仿宋" w:eastAsia="仿宋"/>
                <w:lang w:val="en-US" w:eastAsia="zh-CN"/>
              </w:rPr>
            </w:pPr>
            <w:r>
              <w:rPr>
                <w:rFonts w:hint="eastAsia" w:ascii="仿宋" w:hAnsi="仿宋" w:eastAsia="仿宋"/>
                <w:lang w:val="en-US" w:eastAsia="zh-CN"/>
              </w:rPr>
              <w:t>1、态势中心具有态势感知大屏，对当前网络环境整体安全态势进行展示，以便用户了解当前网络环境。包括运营态势大屏、存在漏洞的资产、阻断外部攻击次数、攻击者 IP 数量、已处置安全事件数量、攻击阻断趋势、事件闭环率、事件闭环趋势；2、资源管理：包含设备查询、添加设备、设备升级、资源告警、配置备份、配置恢复等功能；3、引流管理：可新建域名/IP 引流申请，经审核通过后，可将客户的业务流量牵引到资源池，通过资源池的安全能力，对流量进行安全防护。</w:t>
            </w:r>
          </w:p>
        </w:tc>
        <w:tc>
          <w:tcPr>
            <w:tcW w:w="707" w:type="dxa"/>
          </w:tcPr>
          <w:p>
            <w:pPr>
              <w:pStyle w:val="2"/>
              <w:ind w:firstLine="404"/>
              <w:rPr>
                <w:rFonts w:hint="eastAsia"/>
                <w:lang w:val="en-US" w:eastAsia="zh-CN"/>
              </w:rPr>
            </w:pPr>
          </w:p>
          <w:p>
            <w:pPr>
              <w:rPr>
                <w:rFonts w:hint="eastAsia"/>
                <w:lang w:val="en-US" w:eastAsia="zh-CN"/>
              </w:rPr>
            </w:pPr>
          </w:p>
          <w:p>
            <w:pPr>
              <w:jc w:val="left"/>
              <w:rPr>
                <w:rFonts w:hint="eastAsia"/>
                <w:lang w:val="en-US" w:eastAsia="zh-CN"/>
              </w:rPr>
            </w:pPr>
            <w:r>
              <w:rPr>
                <w:rFonts w:hint="eastAsia"/>
                <w:lang w:val="en-US" w:eastAsia="zh-CN"/>
              </w:rPr>
              <w:t>1套</w:t>
            </w:r>
          </w:p>
        </w:tc>
        <w:tc>
          <w:tcPr>
            <w:tcW w:w="986" w:type="dxa"/>
          </w:tcPr>
          <w:p>
            <w:pPr>
              <w:pStyle w:val="2"/>
              <w:ind w:firstLine="404"/>
              <w:rPr>
                <w:rFonts w:ascii="仿宋" w:hAnsi="仿宋" w:eastAsia="仿宋"/>
              </w:rPr>
            </w:pPr>
          </w:p>
        </w:tc>
        <w:tc>
          <w:tcPr>
            <w:tcW w:w="934" w:type="dxa"/>
          </w:tcPr>
          <w:p>
            <w:pPr>
              <w:pStyle w:val="2"/>
              <w:ind w:firstLine="404"/>
              <w:rPr>
                <w:rFonts w:ascii="仿宋" w:hAnsi="仿宋" w:eastAsia="仿宋"/>
              </w:rPr>
            </w:pPr>
          </w:p>
        </w:tc>
        <w:tc>
          <w:tcPr>
            <w:tcW w:w="2333" w:type="dxa"/>
          </w:tcPr>
          <w:p>
            <w:pPr>
              <w:pStyle w:val="2"/>
              <w:ind w:firstLine="404"/>
              <w:rPr>
                <w:rFonts w:ascii="仿宋" w:hAnsi="仿宋" w:eastAsia="仿宋"/>
              </w:rPr>
            </w:pPr>
          </w:p>
        </w:tc>
      </w:tr>
    </w:tbl>
    <w:p>
      <w:pPr>
        <w:pStyle w:val="2"/>
        <w:spacing w:line="360" w:lineRule="auto"/>
        <w:ind w:left="0" w:leftChars="0" w:firstLine="0" w:firstLineChars="0"/>
        <w:rPr>
          <w:rFonts w:hint="eastAsia" w:ascii="仿宋" w:hAnsi="仿宋" w:eastAsia="仿宋" w:cs="宋体"/>
          <w:spacing w:val="0"/>
          <w:sz w:val="24"/>
          <w:shd w:val="clear" w:color="auto" w:fill="FFFFFF"/>
          <w:lang w:val="en-US" w:eastAsia="zh-CN"/>
        </w:rPr>
      </w:pPr>
      <w:r>
        <w:rPr>
          <w:rFonts w:hint="eastAsia" w:ascii="仿宋" w:hAnsi="仿宋" w:eastAsia="仿宋" w:cs="宋体"/>
          <w:spacing w:val="0"/>
          <w:sz w:val="24"/>
          <w:shd w:val="clear" w:color="auto" w:fill="FFFFFF"/>
          <w:lang w:val="en-US" w:eastAsia="zh-CN"/>
        </w:rPr>
        <w:t>注：标注★为关键项目，需提供功能界面截图证明并加盖厂商公章。</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 w:hAnsi="仿宋" w:eastAsia="仿宋" w:cs="宋体"/>
          <w:spacing w:val="0"/>
          <w:sz w:val="24"/>
          <w:shd w:val="clear" w:color="auto" w:fill="FFFFFF"/>
        </w:rPr>
      </w:pPr>
      <w:r>
        <w:rPr>
          <w:rFonts w:hint="eastAsia" w:ascii="仿宋" w:hAnsi="仿宋" w:eastAsia="仿宋" w:cs="宋体"/>
          <w:spacing w:val="0"/>
          <w:sz w:val="24"/>
          <w:shd w:val="clear" w:color="auto" w:fill="FFFFFF"/>
        </w:rPr>
        <w:t>报价供应商名称（公章）：                                     地址：</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 w:hAnsi="仿宋" w:eastAsia="仿宋" w:cs="宋体"/>
          <w:spacing w:val="0"/>
          <w:sz w:val="24"/>
          <w:shd w:val="clear" w:color="auto" w:fill="FFFFFF"/>
        </w:rPr>
      </w:pPr>
      <w:r>
        <w:rPr>
          <w:rFonts w:ascii="仿宋" w:hAnsi="仿宋" w:eastAsia="仿宋" w:cs="宋体"/>
          <w:spacing w:val="0"/>
          <w:sz w:val="24"/>
          <w:shd w:val="clear" w:color="auto" w:fill="FFFFFF"/>
        </w:rPr>
        <w:t>报价供应商项目技术负责人（签字）：</w:t>
      </w:r>
      <w:r>
        <w:rPr>
          <w:rFonts w:hint="eastAsia" w:ascii="仿宋" w:hAnsi="仿宋" w:eastAsia="仿宋" w:cs="宋体"/>
          <w:spacing w:val="0"/>
          <w:sz w:val="24"/>
          <w:shd w:val="clear" w:color="auto" w:fill="FFFFFF"/>
        </w:rPr>
        <w:t xml:space="preserve">                           联系电话：</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ascii="仿宋" w:hAnsi="仿宋" w:eastAsia="仿宋" w:cs="方正仿宋_GBK"/>
          <w:sz w:val="28"/>
          <w:szCs w:val="28"/>
        </w:rPr>
      </w:pPr>
      <w:r>
        <w:rPr>
          <w:rFonts w:hint="eastAsia" w:ascii="仿宋" w:hAnsi="仿宋" w:eastAsia="仿宋" w:cs="宋体"/>
          <w:spacing w:val="0"/>
          <w:sz w:val="24"/>
          <w:shd w:val="clear" w:color="auto" w:fill="FFFFFF"/>
        </w:rPr>
        <w:t xml:space="preserve">电子邮箱：                                    </w:t>
      </w:r>
      <w:r>
        <w:rPr>
          <w:rFonts w:hint="eastAsia" w:ascii="仿宋" w:hAnsi="仿宋" w:eastAsia="仿宋" w:cs="宋体"/>
          <w:spacing w:val="0"/>
          <w:sz w:val="24"/>
          <w:shd w:val="clear" w:color="auto" w:fill="FFFFFF"/>
          <w:lang w:val="en-US" w:eastAsia="zh-CN"/>
        </w:rPr>
        <w:t xml:space="preserve"> </w:t>
      </w:r>
      <w:r>
        <w:rPr>
          <w:rFonts w:hint="eastAsia" w:ascii="仿宋" w:hAnsi="仿宋" w:eastAsia="仿宋" w:cs="宋体"/>
          <w:spacing w:val="0"/>
          <w:sz w:val="24"/>
          <w:shd w:val="clear" w:color="auto" w:fill="FFFFFF"/>
        </w:rPr>
        <w:t xml:space="preserve">              报价日期：     年  月  日</w:t>
      </w:r>
    </w:p>
    <w:sectPr>
      <w:pgSz w:w="16838" w:h="11906" w:orient="landscape"/>
      <w:pgMar w:top="1191" w:right="1440" w:bottom="1191"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FZSSK--GBK1-0">
    <w:altName w:val="Cambria"/>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1" w:fontKey="{B3EF5163-1036-42A8-BBF5-DF9AA98D23E4}"/>
  </w:font>
  <w:font w:name="方正仿宋_GBK">
    <w:panose1 w:val="03000509000000000000"/>
    <w:charset w:val="86"/>
    <w:family w:val="auto"/>
    <w:pitch w:val="default"/>
    <w:sig w:usb0="00000001" w:usb1="080E0000" w:usb2="00000000" w:usb3="00000000" w:csb0="00040000" w:csb1="00000000"/>
    <w:embedRegular r:id="rId2" w:fontKey="{C11C1FE1-98E2-4846-B37A-3CB8C1210637}"/>
  </w:font>
  <w:font w:name="Wingdings 2">
    <w:panose1 w:val="05020102010507070707"/>
    <w:charset w:val="02"/>
    <w:family w:val="roman"/>
    <w:pitch w:val="default"/>
    <w:sig w:usb0="00000000" w:usb1="00000000" w:usb2="00000000" w:usb3="00000000" w:csb0="80000000" w:csb1="00000000"/>
    <w:embedRegular r:id="rId3" w:fontKey="{2388A83B-B720-43D5-9F54-13683661FA51}"/>
  </w:font>
  <w:font w:name="微软雅黑">
    <w:panose1 w:val="020B0503020204020204"/>
    <w:charset w:val="86"/>
    <w:family w:val="swiss"/>
    <w:pitch w:val="default"/>
    <w:sig w:usb0="80000287" w:usb1="2ACF3C50" w:usb2="00000016" w:usb3="00000000" w:csb0="0004001F" w:csb1="00000000"/>
    <w:embedRegular r:id="rId4" w:fontKey="{030DB074-5F58-4F14-8A36-30C70671D4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868AB"/>
    <w:multiLevelType w:val="singleLevel"/>
    <w:tmpl w:val="310868AB"/>
    <w:lvl w:ilvl="0" w:tentative="0">
      <w:start w:val="1"/>
      <w:numFmt w:val="decimal"/>
      <w:suff w:val="nothing"/>
      <w:lvlText w:val="（%1）"/>
      <w:lvlJc w:val="left"/>
    </w:lvl>
  </w:abstractNum>
  <w:abstractNum w:abstractNumId="1">
    <w:nsid w:val="6C4A2591"/>
    <w:multiLevelType w:val="singleLevel"/>
    <w:tmpl w:val="6C4A25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OTU0NDYyMDg1MzQ3OGU4MmI3MzdjYmJmOTkxMjMifQ=="/>
  </w:docVars>
  <w:rsids>
    <w:rsidRoot w:val="001427D2"/>
    <w:rsid w:val="00047827"/>
    <w:rsid w:val="001427D2"/>
    <w:rsid w:val="00217469"/>
    <w:rsid w:val="002E5587"/>
    <w:rsid w:val="00411A3E"/>
    <w:rsid w:val="004574D8"/>
    <w:rsid w:val="004A3A7F"/>
    <w:rsid w:val="0064514E"/>
    <w:rsid w:val="006E0E74"/>
    <w:rsid w:val="0076659F"/>
    <w:rsid w:val="009854AF"/>
    <w:rsid w:val="00B1004A"/>
    <w:rsid w:val="00DA535F"/>
    <w:rsid w:val="00DC4B7D"/>
    <w:rsid w:val="00E4172D"/>
    <w:rsid w:val="01CE764C"/>
    <w:rsid w:val="04244B84"/>
    <w:rsid w:val="0863068F"/>
    <w:rsid w:val="098D645E"/>
    <w:rsid w:val="09EB7DD4"/>
    <w:rsid w:val="0CFE0830"/>
    <w:rsid w:val="0D636CCF"/>
    <w:rsid w:val="0E6169E7"/>
    <w:rsid w:val="11B91759"/>
    <w:rsid w:val="1795728D"/>
    <w:rsid w:val="20360CA0"/>
    <w:rsid w:val="21F90F09"/>
    <w:rsid w:val="24F53A27"/>
    <w:rsid w:val="289272B4"/>
    <w:rsid w:val="2CB26DB2"/>
    <w:rsid w:val="2D7B73F1"/>
    <w:rsid w:val="320E6E03"/>
    <w:rsid w:val="351B5795"/>
    <w:rsid w:val="38C73C14"/>
    <w:rsid w:val="3B074353"/>
    <w:rsid w:val="414C2C43"/>
    <w:rsid w:val="44FC4CF3"/>
    <w:rsid w:val="474473CB"/>
    <w:rsid w:val="48D35C65"/>
    <w:rsid w:val="49D52EC3"/>
    <w:rsid w:val="4CE472BD"/>
    <w:rsid w:val="513A0CE1"/>
    <w:rsid w:val="52027E7C"/>
    <w:rsid w:val="52D63FAB"/>
    <w:rsid w:val="54D073A7"/>
    <w:rsid w:val="57802136"/>
    <w:rsid w:val="5CD57E99"/>
    <w:rsid w:val="5DEB7774"/>
    <w:rsid w:val="6CC71AAB"/>
    <w:rsid w:val="6DAA462E"/>
    <w:rsid w:val="6E17656B"/>
    <w:rsid w:val="6F733717"/>
    <w:rsid w:val="6FC14BE6"/>
    <w:rsid w:val="70783E7F"/>
    <w:rsid w:val="725B7570"/>
    <w:rsid w:val="73B97B6A"/>
    <w:rsid w:val="74542618"/>
    <w:rsid w:val="76623208"/>
    <w:rsid w:val="783A668C"/>
    <w:rsid w:val="7CA85F98"/>
    <w:rsid w:val="7D566C47"/>
    <w:rsid w:val="7F2C6925"/>
    <w:rsid w:val="7F91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99"/>
    <w:pPr>
      <w:keepNext/>
      <w:keepLines/>
      <w:widowControl w:val="0"/>
      <w:spacing w:before="260" w:after="260" w:line="412"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sz w:val="21"/>
      <w:szCs w:val="24"/>
    </w:rPr>
  </w:style>
  <w:style w:type="paragraph" w:styleId="3">
    <w:name w:val="Body Text Indent"/>
    <w:basedOn w:val="1"/>
    <w:qFormat/>
    <w:uiPriority w:val="0"/>
    <w:pPr>
      <w:spacing w:line="200" w:lineRule="exact"/>
      <w:ind w:firstLine="301"/>
    </w:pPr>
    <w:rPr>
      <w:rFonts w:ascii="宋体"/>
      <w:spacing w:val="-4"/>
      <w:sz w:val="18"/>
      <w:szCs w:val="20"/>
    </w:rPr>
  </w:style>
  <w:style w:type="paragraph" w:styleId="5">
    <w:name w:val="Normal Indent"/>
    <w:basedOn w:val="1"/>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styleId="11">
    <w:name w:val="Emphasis"/>
    <w:basedOn w:val="9"/>
    <w:qFormat/>
    <w:uiPriority w:val="0"/>
    <w:rPr>
      <w:i/>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black1"/>
    <w:qFormat/>
    <w:uiPriority w:val="99"/>
    <w:rPr>
      <w:rFonts w:hint="default" w:ascii="ˎ̥" w:hAnsi="ˎ̥"/>
      <w:color w:val="333333"/>
      <w:sz w:val="18"/>
      <w:szCs w:val="18"/>
      <w:u w:val="none"/>
    </w:rPr>
  </w:style>
  <w:style w:type="paragraph" w:customStyle="1" w:styleId="15">
    <w:name w:val="Table Paragraph"/>
    <w:basedOn w:val="1"/>
    <w:qFormat/>
    <w:uiPriority w:val="1"/>
    <w:pPr>
      <w:jc w:val="left"/>
    </w:pPr>
    <w:rPr>
      <w:rFonts w:ascii="Calibri" w:hAnsi="Calibri"/>
      <w:kern w:val="0"/>
      <w:sz w:val="22"/>
      <w:szCs w:val="22"/>
      <w:lang w:eastAsia="en-US"/>
    </w:rPr>
  </w:style>
  <w:style w:type="paragraph" w:customStyle="1" w:styleId="1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7">
    <w:name w:val="fontstyle01"/>
    <w:qFormat/>
    <w:uiPriority w:val="0"/>
    <w:rPr>
      <w:rFonts w:hint="default" w:ascii="FZSSK--GBK1-0" w:hAnsi="FZSSK--GBK1-0"/>
      <w:bCs/>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630</Words>
  <Characters>3593</Characters>
  <Lines>29</Lines>
  <Paragraphs>8</Paragraphs>
  <TotalTime>1</TotalTime>
  <ScaleCrop>false</ScaleCrop>
  <LinksUpToDate>false</LinksUpToDate>
  <CharactersWithSpaces>4215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2022-02-17T07:57:00Z</dcterms:created>
  <dc:creator>Lenovo</dc:creator>
  <cp:lastModifiedBy>Lenovo</cp:lastModifiedBy>
  <cp:lastPrinted>2023-04-19T06:55:00Z</cp:lastPrinted>
  <dcterms:modified xsi:type="dcterms:W3CDTF">2023-11-28T04:49:32Z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7F6F31C2653E4D1089A88B03EBEF5EA3_13</vt:lpwstr>
  </property>
</Properties>
</file>