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楷体_GB2312" w:hAnsi="Times New Roman" w:eastAsia="楷体_GB2312" w:cs="Times New Roman"/>
          <w:sz w:val="72"/>
          <w:szCs w:val="72"/>
          <w:lang w:val="en-US" w:eastAsia="zh-CN"/>
        </w:rPr>
      </w:pPr>
      <w:r>
        <w:rPr>
          <w:rFonts w:hint="eastAsia" w:ascii="楷体_GB2312" w:hAnsi="Times New Roman" w:eastAsia="楷体_GB2312" w:cs="Times New Roman"/>
          <w:sz w:val="72"/>
          <w:szCs w:val="72"/>
          <w:lang w:val="en-US" w:eastAsia="zh-CN"/>
        </w:rPr>
        <w:t>云南省中医中药研究院</w:t>
      </w:r>
    </w:p>
    <w:p>
      <w:pPr>
        <w:jc w:val="center"/>
        <w:rPr>
          <w:rFonts w:hint="eastAsia" w:ascii="楷体_GB2312" w:hAnsi="Times New Roman" w:eastAsia="楷体_GB2312" w:cs="Times New Roman"/>
          <w:sz w:val="84"/>
          <w:szCs w:val="84"/>
        </w:rPr>
      </w:pPr>
      <w:r>
        <w:rPr>
          <w:rFonts w:hint="eastAsia" w:ascii="楷体_GB2312" w:eastAsia="楷体_GB2312" w:cs="Times New Roman"/>
          <w:sz w:val="72"/>
          <w:szCs w:val="72"/>
          <w:lang w:val="en-US" w:eastAsia="zh-CN"/>
        </w:rPr>
        <w:t>院内项目询价通知</w:t>
      </w: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黑体" w:hAnsi="宋体" w:eastAsia="黑体"/>
          <w:sz w:val="36"/>
          <w:szCs w:val="36"/>
        </w:rPr>
      </w:pPr>
    </w:p>
    <w:p>
      <w:pPr>
        <w:rPr>
          <w:rFonts w:hint="eastAsia" w:ascii="楷体_GB2312" w:hAnsi="宋体" w:eastAsia="楷体_GB2312"/>
          <w:sz w:val="36"/>
          <w:szCs w:val="36"/>
        </w:rPr>
      </w:pPr>
    </w:p>
    <w:p>
      <w:pPr>
        <w:rPr>
          <w:rFonts w:hint="eastAsia" w:ascii="楷体_GB2312" w:hAnsi="宋体" w:eastAsia="楷体_GB2312"/>
          <w:sz w:val="36"/>
          <w:szCs w:val="36"/>
        </w:rPr>
      </w:pPr>
    </w:p>
    <w:p>
      <w:pPr>
        <w:rPr>
          <w:rFonts w:hint="eastAsia" w:ascii="楷体_GB2312" w:hAnsi="宋体" w:eastAsia="楷体_GB2312"/>
          <w:sz w:val="36"/>
          <w:szCs w:val="36"/>
        </w:rPr>
      </w:pPr>
    </w:p>
    <w:p>
      <w:pPr>
        <w:rPr>
          <w:rFonts w:hint="eastAsia" w:ascii="楷体_GB2312" w:hAnsi="宋体" w:eastAsia="楷体_GB2312"/>
          <w:sz w:val="36"/>
          <w:szCs w:val="36"/>
          <w:highlight w:val="none"/>
          <w:u w:val="single"/>
        </w:rPr>
      </w:pPr>
      <w:r>
        <w:rPr>
          <w:rFonts w:hint="eastAsia" w:ascii="楷体_GB2312" w:hAnsi="宋体" w:eastAsia="楷体_GB2312"/>
          <w:sz w:val="36"/>
          <w:szCs w:val="36"/>
          <w:highlight w:val="none"/>
        </w:rPr>
        <w:t>项目名称：</w:t>
      </w:r>
      <w:r>
        <w:rPr>
          <w:rFonts w:hint="eastAsia" w:ascii="楷体_GB2312" w:hAnsi="宋体" w:eastAsia="楷体_GB2312"/>
          <w:sz w:val="36"/>
          <w:szCs w:val="36"/>
          <w:highlight w:val="none"/>
          <w:u w:val="single"/>
        </w:rPr>
        <w:t xml:space="preserve"> </w:t>
      </w:r>
      <w:r>
        <w:rPr>
          <w:rFonts w:hint="eastAsia" w:ascii="楷体_GB2312" w:hAnsi="宋体" w:eastAsia="楷体_GB2312"/>
          <w:sz w:val="36"/>
          <w:szCs w:val="36"/>
          <w:highlight w:val="none"/>
          <w:u w:val="single"/>
          <w:lang w:val="en-US" w:eastAsia="zh-CN"/>
        </w:rPr>
        <w:t>云南省中医中药研究院2024年办公用品采购</w:t>
      </w:r>
      <w:r>
        <w:rPr>
          <w:rFonts w:hint="eastAsia" w:ascii="楷体_GB2312" w:hAnsi="宋体" w:eastAsia="楷体_GB2312"/>
          <w:sz w:val="36"/>
          <w:szCs w:val="36"/>
          <w:highlight w:val="none"/>
          <w:u w:val="single"/>
        </w:rPr>
        <w:t xml:space="preserve">  </w:t>
      </w:r>
    </w:p>
    <w:p>
      <w:pPr>
        <w:spacing w:line="360" w:lineRule="auto"/>
        <w:rPr>
          <w:rFonts w:hint="eastAsia" w:ascii="楷体_GB2312" w:hAnsi="宋体" w:eastAsia="楷体_GB2312"/>
          <w:sz w:val="36"/>
          <w:szCs w:val="36"/>
          <w:highlight w:val="none"/>
          <w:u w:val="single"/>
        </w:rPr>
      </w:pPr>
      <w:r>
        <w:rPr>
          <w:rFonts w:hint="eastAsia" w:ascii="楷体_GB2312" w:hAnsi="宋体" w:eastAsia="楷体_GB2312"/>
          <w:sz w:val="36"/>
          <w:szCs w:val="36"/>
          <w:highlight w:val="none"/>
          <w:lang w:val="en-US" w:eastAsia="zh-CN"/>
        </w:rPr>
        <w:t>项目科室</w:t>
      </w:r>
      <w:r>
        <w:rPr>
          <w:rFonts w:hint="eastAsia" w:ascii="楷体_GB2312" w:hAnsi="宋体" w:eastAsia="楷体_GB2312"/>
          <w:sz w:val="36"/>
          <w:szCs w:val="36"/>
          <w:highlight w:val="none"/>
        </w:rPr>
        <w:t>：</w:t>
      </w:r>
      <w:r>
        <w:rPr>
          <w:rFonts w:hint="eastAsia" w:ascii="楷体_GB2312" w:hAnsi="宋体" w:eastAsia="楷体_GB2312"/>
          <w:sz w:val="36"/>
          <w:szCs w:val="36"/>
          <w:highlight w:val="none"/>
          <w:u w:val="single"/>
        </w:rPr>
        <w:t xml:space="preserve"> </w:t>
      </w:r>
      <w:r>
        <w:rPr>
          <w:rFonts w:hint="eastAsia" w:ascii="楷体_GB2312" w:hAnsi="宋体" w:eastAsia="楷体_GB2312"/>
          <w:sz w:val="36"/>
          <w:szCs w:val="36"/>
          <w:highlight w:val="none"/>
          <w:u w:val="single"/>
          <w:lang w:val="en-US" w:eastAsia="zh-CN"/>
        </w:rPr>
        <w:t xml:space="preserve">    院办公室     </w:t>
      </w:r>
      <w:r>
        <w:rPr>
          <w:rFonts w:hint="eastAsia" w:ascii="楷体_GB2312" w:hAnsi="宋体" w:eastAsia="楷体_GB2312"/>
          <w:sz w:val="36"/>
          <w:szCs w:val="36"/>
          <w:highlight w:val="none"/>
          <w:u w:val="single"/>
        </w:rPr>
        <w:t xml:space="preserve"> </w:t>
      </w:r>
    </w:p>
    <w:p>
      <w:pPr>
        <w:rPr>
          <w:rFonts w:hint="eastAsia" w:ascii="楷体_GB2312" w:hAnsi="宋体" w:eastAsia="楷体_GB2312"/>
          <w:sz w:val="36"/>
          <w:szCs w:val="36"/>
        </w:rPr>
      </w:pPr>
      <w:bookmarkStart w:id="1" w:name="_GoBack"/>
      <w:bookmarkEnd w:id="1"/>
      <w:r>
        <w:rPr>
          <w:rFonts w:hint="eastAsia" w:ascii="楷体_GB2312" w:hAnsi="宋体" w:eastAsia="楷体_GB2312"/>
          <w:sz w:val="36"/>
          <w:szCs w:val="36"/>
        </w:rPr>
        <w:t xml:space="preserve">发放日期： </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2024</w:t>
      </w:r>
      <w:r>
        <w:rPr>
          <w:rFonts w:hint="eastAsia" w:ascii="楷体_GB2312" w:hAnsi="宋体" w:eastAsia="楷体_GB2312"/>
          <w:sz w:val="36"/>
          <w:szCs w:val="36"/>
          <w:u w:val="single"/>
        </w:rPr>
        <w:t xml:space="preserve"> </w:t>
      </w:r>
      <w:r>
        <w:rPr>
          <w:rFonts w:hint="eastAsia" w:ascii="楷体_GB2312" w:hAnsi="宋体" w:eastAsia="楷体_GB2312"/>
          <w:sz w:val="36"/>
          <w:szCs w:val="36"/>
        </w:rPr>
        <w:t>年</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7</w:t>
      </w:r>
      <w:r>
        <w:rPr>
          <w:rFonts w:hint="eastAsia" w:ascii="楷体_GB2312" w:hAnsi="宋体" w:eastAsia="楷体_GB2312"/>
          <w:sz w:val="36"/>
          <w:szCs w:val="36"/>
          <w:u w:val="single"/>
        </w:rPr>
        <w:t xml:space="preserve"> </w:t>
      </w:r>
      <w:r>
        <w:rPr>
          <w:rFonts w:hint="eastAsia" w:ascii="楷体_GB2312" w:hAnsi="宋体" w:eastAsia="楷体_GB2312"/>
          <w:sz w:val="36"/>
          <w:szCs w:val="36"/>
        </w:rPr>
        <w:t>月</w:t>
      </w:r>
      <w:r>
        <w:rPr>
          <w:rFonts w:hint="eastAsia" w:ascii="楷体_GB2312" w:hAnsi="宋体" w:eastAsia="楷体_GB2312"/>
          <w:sz w:val="36"/>
          <w:szCs w:val="36"/>
          <w:u w:val="single"/>
        </w:rPr>
        <w:t xml:space="preserve"> </w:t>
      </w:r>
      <w:r>
        <w:rPr>
          <w:rFonts w:hint="eastAsia" w:ascii="楷体_GB2312" w:hAnsi="宋体" w:eastAsia="楷体_GB2312"/>
          <w:sz w:val="36"/>
          <w:szCs w:val="36"/>
          <w:u w:val="single"/>
          <w:lang w:val="en-US" w:eastAsia="zh-CN"/>
        </w:rPr>
        <w:t>3</w:t>
      </w:r>
      <w:r>
        <w:rPr>
          <w:rFonts w:hint="eastAsia" w:ascii="楷体_GB2312" w:hAnsi="宋体" w:eastAsia="楷体_GB2312"/>
          <w:sz w:val="36"/>
          <w:szCs w:val="36"/>
          <w:u w:val="single"/>
        </w:rPr>
        <w:t xml:space="preserve"> </w:t>
      </w:r>
      <w:r>
        <w:rPr>
          <w:rFonts w:hint="eastAsia" w:ascii="楷体_GB2312" w:hAnsi="宋体" w:eastAsia="楷体_GB2312"/>
          <w:sz w:val="36"/>
          <w:szCs w:val="36"/>
        </w:rPr>
        <w:t>日</w:t>
      </w:r>
    </w:p>
    <w:p>
      <w:pPr>
        <w:sectPr>
          <w:pgSz w:w="11906" w:h="16838"/>
          <w:pgMar w:top="1440" w:right="1800" w:bottom="1440" w:left="1800" w:header="851" w:footer="992" w:gutter="0"/>
          <w:cols w:space="425" w:num="1"/>
          <w:docGrid w:type="lines" w:linePitch="312" w:charSpace="0"/>
        </w:sectPr>
      </w:pPr>
    </w:p>
    <w:p>
      <w:pPr>
        <w:jc w:val="center"/>
        <w:rPr>
          <w:rFonts w:hint="eastAsia" w:ascii="黑体" w:hAnsi="宋体" w:eastAsia="黑体"/>
          <w:sz w:val="32"/>
          <w:szCs w:val="32"/>
        </w:rPr>
      </w:pPr>
      <w:r>
        <w:rPr>
          <w:rFonts w:hint="eastAsia" w:ascii="黑体" w:hAnsi="宋体" w:eastAsia="黑体"/>
          <w:sz w:val="32"/>
          <w:szCs w:val="32"/>
          <w:lang w:val="en-US" w:eastAsia="zh-CN"/>
        </w:rPr>
        <w:t>第一章  询价</w:t>
      </w:r>
      <w:r>
        <w:rPr>
          <w:rFonts w:hint="eastAsia" w:ascii="黑体" w:hAnsi="宋体" w:eastAsia="黑体"/>
          <w:sz w:val="32"/>
          <w:szCs w:val="32"/>
        </w:rPr>
        <w:t>邀请</w:t>
      </w:r>
    </w:p>
    <w:p>
      <w:pPr>
        <w:spacing w:line="360" w:lineRule="auto"/>
        <w:ind w:left="-315" w:firstLine="800" w:firstLineChars="25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u w:val="none"/>
          <w:lang w:val="en-US" w:eastAsia="zh-CN"/>
        </w:rPr>
        <w:t>根据《云南省中医中药研究院采购管理办法（试行）》</w:t>
      </w:r>
      <w:r>
        <w:rPr>
          <w:rFonts w:hint="eastAsia" w:ascii="方正仿宋_GBK" w:hAnsi="方正仿宋_GBK" w:eastAsia="方正仿宋_GBK" w:cs="方正仿宋_GBK"/>
          <w:sz w:val="32"/>
          <w:szCs w:val="32"/>
          <w:lang w:val="zh-CN"/>
        </w:rPr>
        <w:t>，对</w:t>
      </w:r>
      <w:r>
        <w:rPr>
          <w:rFonts w:hint="eastAsia" w:ascii="方正仿宋_GBK" w:hAnsi="方正仿宋_GBK" w:eastAsia="方正仿宋_GBK" w:cs="方正仿宋_GBK"/>
          <w:sz w:val="32"/>
          <w:szCs w:val="32"/>
          <w:u w:val="single"/>
          <w:lang w:val="en-US" w:eastAsia="zh-CN"/>
        </w:rPr>
        <w:t xml:space="preserve"> 云南省中医中药研究院2024年办公用品采购 </w:t>
      </w:r>
      <w:r>
        <w:rPr>
          <w:rFonts w:hint="eastAsia" w:ascii="方正仿宋_GBK" w:hAnsi="方正仿宋_GBK" w:eastAsia="方正仿宋_GBK" w:cs="方正仿宋_GBK"/>
          <w:sz w:val="32"/>
          <w:szCs w:val="32"/>
          <w:lang w:val="zh-CN"/>
        </w:rPr>
        <w:t>（项目名称）采用</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lang w:val="zh-CN"/>
        </w:rPr>
        <w:t>方式发包，项目资金来源</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财政经费</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，资金落实情况</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已落实</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。现邀请合格的</w:t>
      </w:r>
      <w:r>
        <w:rPr>
          <w:rFonts w:hint="eastAsia" w:ascii="方正仿宋_GBK" w:hAnsi="方正仿宋_GBK" w:eastAsia="方正仿宋_GBK" w:cs="方正仿宋_GBK"/>
          <w:sz w:val="32"/>
          <w:szCs w:val="32"/>
          <w:lang w:val="en-US" w:eastAsia="zh-CN"/>
        </w:rPr>
        <w:t>供应</w:t>
      </w:r>
      <w:r>
        <w:rPr>
          <w:rFonts w:hint="eastAsia" w:ascii="方正仿宋_GBK" w:hAnsi="方正仿宋_GBK" w:eastAsia="方正仿宋_GBK" w:cs="方正仿宋_GBK"/>
          <w:sz w:val="32"/>
          <w:szCs w:val="32"/>
          <w:lang w:val="zh-CN"/>
        </w:rPr>
        <w:t>商参加报价。</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项目编号：</w:t>
      </w:r>
      <w:r>
        <w:rPr>
          <w:rFonts w:hint="eastAsia" w:ascii="方正仿宋_GBK" w:hAnsi="方正仿宋_GBK" w:eastAsia="方正仿宋_GBK" w:cs="方正仿宋_GBK"/>
          <w:sz w:val="32"/>
          <w:szCs w:val="32"/>
          <w:u w:val="single"/>
          <w:lang w:val="zh-CN"/>
        </w:rPr>
        <w:t xml:space="preserve"> szyycg2024004 </w:t>
      </w:r>
      <w:r>
        <w:rPr>
          <w:rFonts w:hint="eastAsia" w:ascii="方正仿宋_GBK" w:hAnsi="方正仿宋_GBK" w:eastAsia="方正仿宋_GBK" w:cs="方正仿宋_GBK"/>
          <w:sz w:val="32"/>
          <w:szCs w:val="32"/>
          <w:lang w:val="zh-CN"/>
        </w:rPr>
        <w:t xml:space="preserve"> </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项目名称：</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云南省中医中药研究院办公用品采购</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lang w:val="zh-CN"/>
        </w:rPr>
        <w:t xml:space="preserve"> </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方正仿宋_GBK" w:hAnsi="方正仿宋_GBK" w:eastAsia="方正仿宋_GBK" w:cs="方正仿宋_GBK"/>
          <w:sz w:val="32"/>
          <w:szCs w:val="32"/>
          <w:highlight w:val="none"/>
          <w:u w:val="single"/>
          <w:lang w:val="zh-CN"/>
        </w:rPr>
      </w:pPr>
      <w:r>
        <w:rPr>
          <w:rFonts w:hint="eastAsia" w:ascii="方正仿宋_GBK" w:hAnsi="方正仿宋_GBK" w:eastAsia="方正仿宋_GBK" w:cs="方正仿宋_GBK"/>
          <w:sz w:val="32"/>
          <w:szCs w:val="32"/>
          <w:highlight w:val="none"/>
          <w:lang w:val="en-US" w:eastAsia="zh-CN"/>
        </w:rPr>
        <w:t>项目预算金额：</w:t>
      </w:r>
      <w:r>
        <w:rPr>
          <w:rFonts w:hint="eastAsia" w:ascii="方正仿宋_GBK" w:hAnsi="方正仿宋_GBK" w:eastAsia="方正仿宋_GBK" w:cs="方正仿宋_GBK"/>
          <w:sz w:val="32"/>
          <w:szCs w:val="32"/>
          <w:highlight w:val="none"/>
          <w:u w:val="single"/>
          <w:lang w:val="zh-CN"/>
        </w:rPr>
        <w:t xml:space="preserve"> </w:t>
      </w:r>
      <w:r>
        <w:rPr>
          <w:rFonts w:hint="eastAsia" w:ascii="方正仿宋_GBK" w:hAnsi="方正仿宋_GBK" w:eastAsia="方正仿宋_GBK" w:cs="方正仿宋_GBK"/>
          <w:sz w:val="32"/>
          <w:szCs w:val="32"/>
          <w:highlight w:val="none"/>
          <w:u w:val="single"/>
          <w:lang w:val="en-US" w:eastAsia="zh-CN"/>
        </w:rPr>
        <w:t>30000元</w:t>
      </w:r>
      <w:r>
        <w:rPr>
          <w:rFonts w:hint="eastAsia" w:ascii="方正仿宋_GBK" w:hAnsi="方正仿宋_GBK" w:eastAsia="方正仿宋_GBK" w:cs="方正仿宋_GBK"/>
          <w:sz w:val="32"/>
          <w:szCs w:val="32"/>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响应性文件份数：</w:t>
      </w:r>
      <w:r>
        <w:rPr>
          <w:rFonts w:hint="eastAsia" w:ascii="方正仿宋_GBK" w:hAnsi="方正仿宋_GBK" w:eastAsia="方正仿宋_GBK" w:cs="方正仿宋_GBK"/>
          <w:sz w:val="32"/>
          <w:szCs w:val="32"/>
          <w:u w:val="single"/>
          <w:lang w:val="en-US" w:eastAsia="zh-CN"/>
        </w:rPr>
        <w:t>1</w:t>
      </w:r>
      <w:r>
        <w:rPr>
          <w:rFonts w:hint="eastAsia" w:ascii="方正仿宋_GBK" w:hAnsi="方正仿宋_GBK" w:eastAsia="方正仿宋_GBK" w:cs="方正仿宋_GBK"/>
          <w:sz w:val="32"/>
          <w:szCs w:val="32"/>
          <w:lang w:val="zh-CN"/>
        </w:rPr>
        <w:t>份。</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sz w:val="32"/>
          <w:szCs w:val="32"/>
          <w:lang w:val="zh-CN"/>
        </w:rPr>
        <w:t>递交响应性文件截止时间：</w:t>
      </w:r>
      <w:r>
        <w:rPr>
          <w:rFonts w:hint="eastAsia" w:ascii="方正仿宋_GBK" w:hAnsi="方正仿宋_GBK" w:eastAsia="方正仿宋_GBK" w:cs="方正仿宋_GBK"/>
          <w:sz w:val="32"/>
          <w:szCs w:val="32"/>
          <w:u w:val="single"/>
          <w:lang w:val="en-US" w:eastAsia="zh-CN"/>
        </w:rPr>
        <w:t>2024</w:t>
      </w:r>
      <w:r>
        <w:rPr>
          <w:rFonts w:hint="eastAsia" w:ascii="方正仿宋_GBK" w:hAnsi="方正仿宋_GBK" w:eastAsia="方正仿宋_GBK" w:cs="方正仿宋_GBK"/>
          <w:sz w:val="32"/>
          <w:szCs w:val="32"/>
          <w:lang w:val="zh-CN"/>
        </w:rPr>
        <w:t>年</w:t>
      </w:r>
      <w:r>
        <w:rPr>
          <w:rFonts w:hint="eastAsia" w:ascii="方正仿宋_GBK" w:hAnsi="方正仿宋_GBK" w:eastAsia="方正仿宋_GBK" w:cs="方正仿宋_GBK"/>
          <w:sz w:val="32"/>
          <w:szCs w:val="32"/>
          <w:u w:val="single"/>
          <w:lang w:val="en-US" w:eastAsia="zh-CN"/>
        </w:rPr>
        <w:t>7</w:t>
      </w:r>
      <w:r>
        <w:rPr>
          <w:rFonts w:hint="eastAsia" w:ascii="方正仿宋_GBK" w:hAnsi="方正仿宋_GBK" w:eastAsia="方正仿宋_GBK" w:cs="方正仿宋_GBK"/>
          <w:color w:val="000000"/>
          <w:sz w:val="32"/>
          <w:szCs w:val="32"/>
          <w:lang w:val="zh-CN"/>
        </w:rPr>
        <w:t>月</w:t>
      </w:r>
      <w:r>
        <w:rPr>
          <w:rFonts w:hint="eastAsia" w:ascii="方正仿宋_GBK" w:hAnsi="方正仿宋_GBK" w:eastAsia="方正仿宋_GBK" w:cs="方正仿宋_GBK"/>
          <w:color w:val="000000"/>
          <w:sz w:val="32"/>
          <w:szCs w:val="32"/>
          <w:u w:val="single"/>
          <w:lang w:val="en-US" w:eastAsia="zh-CN"/>
        </w:rPr>
        <w:t>9</w:t>
      </w:r>
      <w:r>
        <w:rPr>
          <w:rFonts w:hint="eastAsia" w:ascii="方正仿宋_GBK" w:hAnsi="方正仿宋_GBK" w:eastAsia="方正仿宋_GBK" w:cs="方正仿宋_GBK"/>
          <w:color w:val="000000"/>
          <w:sz w:val="32"/>
          <w:szCs w:val="32"/>
          <w:lang w:val="zh-CN"/>
        </w:rPr>
        <w:t>日</w:t>
      </w:r>
      <w:r>
        <w:rPr>
          <w:rFonts w:hint="eastAsia" w:ascii="方正仿宋_GBK" w:hAnsi="方正仿宋_GBK" w:eastAsia="方正仿宋_GBK" w:cs="方正仿宋_GBK"/>
          <w:color w:val="000000"/>
          <w:sz w:val="32"/>
          <w:szCs w:val="32"/>
          <w:u w:val="single"/>
          <w:lang w:val="en-US" w:eastAsia="zh-CN"/>
        </w:rPr>
        <w:t>9</w:t>
      </w:r>
      <w:r>
        <w:rPr>
          <w:rFonts w:hint="eastAsia" w:ascii="方正仿宋_GBK" w:hAnsi="方正仿宋_GBK" w:eastAsia="方正仿宋_GBK" w:cs="方正仿宋_GBK"/>
          <w:color w:val="000000"/>
          <w:sz w:val="32"/>
          <w:szCs w:val="32"/>
          <w:lang w:val="zh-CN"/>
        </w:rPr>
        <w:t>时</w:t>
      </w:r>
      <w:r>
        <w:rPr>
          <w:rFonts w:hint="eastAsia" w:ascii="方正仿宋_GBK" w:hAnsi="方正仿宋_GBK" w:eastAsia="方正仿宋_GBK" w:cs="方正仿宋_GBK"/>
          <w:color w:val="000000"/>
          <w:sz w:val="32"/>
          <w:szCs w:val="32"/>
          <w:u w:val="single"/>
          <w:lang w:val="en-US" w:eastAsia="zh-CN"/>
        </w:rPr>
        <w:t>30</w:t>
      </w:r>
      <w:r>
        <w:rPr>
          <w:rFonts w:hint="eastAsia" w:ascii="方正仿宋_GBK" w:hAnsi="方正仿宋_GBK" w:eastAsia="方正仿宋_GBK" w:cs="方正仿宋_GBK"/>
          <w:color w:val="000000"/>
          <w:sz w:val="32"/>
          <w:szCs w:val="32"/>
          <w:lang w:val="zh-CN"/>
        </w:rPr>
        <w:t>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zh-CN"/>
        </w:rPr>
        <w:t>递交地点：</w:t>
      </w:r>
      <w:r>
        <w:rPr>
          <w:rFonts w:hint="eastAsia" w:ascii="方正仿宋_GBK" w:hAnsi="方正仿宋_GBK" w:eastAsia="方正仿宋_GBK" w:cs="方正仿宋_GBK"/>
          <w:color w:val="000000"/>
          <w:sz w:val="32"/>
          <w:szCs w:val="32"/>
          <w:u w:val="single"/>
          <w:lang w:val="zh-CN"/>
        </w:rPr>
        <w:t xml:space="preserve"> </w:t>
      </w:r>
      <w:r>
        <w:rPr>
          <w:rFonts w:hint="eastAsia" w:ascii="仿宋" w:hAnsi="仿宋" w:eastAsia="仿宋" w:cs="仿宋"/>
          <w:sz w:val="32"/>
          <w:szCs w:val="32"/>
          <w:u w:val="single"/>
          <w:vertAlign w:val="baseline"/>
          <w:lang w:val="en-US" w:eastAsia="zh-CN"/>
        </w:rPr>
        <w:t>云南省昆明市五华区五台路2号408室</w:t>
      </w:r>
      <w:r>
        <w:rPr>
          <w:rFonts w:hint="eastAsia" w:ascii="方正仿宋_GBK" w:hAnsi="方正仿宋_GBK" w:eastAsia="方正仿宋_GBK" w:cs="方正仿宋_GBK"/>
          <w:color w:val="000000"/>
          <w:sz w:val="32"/>
          <w:szCs w:val="32"/>
          <w:u w:val="single"/>
          <w:lang w:val="zh-CN"/>
        </w:rPr>
        <w:t xml:space="preserve"> </w:t>
      </w:r>
      <w:r>
        <w:rPr>
          <w:rFonts w:hint="eastAsia" w:ascii="方正仿宋_GBK" w:hAnsi="方正仿宋_GBK" w:eastAsia="方正仿宋_GBK" w:cs="方正仿宋_GBK"/>
          <w:color w:val="00000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响应性文件接收人：</w:t>
      </w:r>
      <w:r>
        <w:rPr>
          <w:rFonts w:hint="eastAsia" w:ascii="方正仿宋_GBK" w:hAnsi="方正仿宋_GBK" w:eastAsia="方正仿宋_GBK" w:cs="方正仿宋_GBK"/>
          <w:sz w:val="32"/>
          <w:szCs w:val="32"/>
          <w:u w:val="single"/>
          <w:lang w:val="zh-CN"/>
        </w:rPr>
        <w:t xml:space="preserve"> </w:t>
      </w:r>
      <w:r>
        <w:rPr>
          <w:rFonts w:hint="eastAsia" w:ascii="方正仿宋_GBK" w:hAnsi="方正仿宋_GBK" w:eastAsia="方正仿宋_GBK" w:cs="方正仿宋_GBK"/>
          <w:sz w:val="32"/>
          <w:szCs w:val="32"/>
          <w:u w:val="single"/>
          <w:lang w:val="en-US" w:eastAsia="zh-CN"/>
        </w:rPr>
        <w:t xml:space="preserve">  陈果   </w:t>
      </w:r>
      <w:r>
        <w:rPr>
          <w:rFonts w:hint="eastAsia" w:ascii="方正仿宋_GBK" w:hAnsi="方正仿宋_GBK" w:eastAsia="方正仿宋_GBK" w:cs="方正仿宋_GBK"/>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en-US" w:eastAsia="zh-CN"/>
        </w:rPr>
        <w:t>开启</w:t>
      </w:r>
      <w:r>
        <w:rPr>
          <w:rFonts w:hint="eastAsia" w:ascii="方正仿宋_GBK" w:hAnsi="方正仿宋_GBK" w:eastAsia="方正仿宋_GBK" w:cs="方正仿宋_GBK"/>
          <w:color w:val="000000"/>
          <w:sz w:val="32"/>
          <w:szCs w:val="32"/>
          <w:lang w:val="zh-CN"/>
        </w:rPr>
        <w:t>时间：</w:t>
      </w:r>
      <w:r>
        <w:rPr>
          <w:rFonts w:hint="eastAsia" w:ascii="方正仿宋_GBK" w:hAnsi="方正仿宋_GBK" w:eastAsia="方正仿宋_GBK" w:cs="方正仿宋_GBK"/>
          <w:sz w:val="32"/>
          <w:szCs w:val="32"/>
          <w:u w:val="single"/>
          <w:lang w:val="en-US" w:eastAsia="zh-CN"/>
        </w:rPr>
        <w:t>2024</w:t>
      </w:r>
      <w:r>
        <w:rPr>
          <w:rFonts w:hint="eastAsia" w:ascii="方正仿宋_GBK" w:hAnsi="方正仿宋_GBK" w:eastAsia="方正仿宋_GBK" w:cs="方正仿宋_GBK"/>
          <w:sz w:val="32"/>
          <w:szCs w:val="32"/>
          <w:lang w:val="zh-CN"/>
        </w:rPr>
        <w:t>年</w:t>
      </w:r>
      <w:r>
        <w:rPr>
          <w:rFonts w:hint="eastAsia" w:ascii="方正仿宋_GBK" w:hAnsi="方正仿宋_GBK" w:eastAsia="方正仿宋_GBK" w:cs="方正仿宋_GBK"/>
          <w:sz w:val="32"/>
          <w:szCs w:val="32"/>
          <w:u w:val="single"/>
          <w:lang w:val="en-US" w:eastAsia="zh-CN"/>
        </w:rPr>
        <w:t>7</w:t>
      </w:r>
      <w:r>
        <w:rPr>
          <w:rFonts w:hint="eastAsia" w:ascii="方正仿宋_GBK" w:hAnsi="方正仿宋_GBK" w:eastAsia="方正仿宋_GBK" w:cs="方正仿宋_GBK"/>
          <w:color w:val="000000"/>
          <w:sz w:val="32"/>
          <w:szCs w:val="32"/>
          <w:lang w:val="zh-CN"/>
        </w:rPr>
        <w:t>月</w:t>
      </w:r>
      <w:r>
        <w:rPr>
          <w:rFonts w:hint="eastAsia" w:ascii="方正仿宋_GBK" w:hAnsi="方正仿宋_GBK" w:eastAsia="方正仿宋_GBK" w:cs="方正仿宋_GBK"/>
          <w:color w:val="000000"/>
          <w:sz w:val="32"/>
          <w:szCs w:val="32"/>
          <w:u w:val="single"/>
          <w:lang w:val="en-US" w:eastAsia="zh-CN"/>
        </w:rPr>
        <w:t>9</w:t>
      </w:r>
      <w:r>
        <w:rPr>
          <w:rFonts w:hint="eastAsia" w:ascii="方正仿宋_GBK" w:hAnsi="方正仿宋_GBK" w:eastAsia="方正仿宋_GBK" w:cs="方正仿宋_GBK"/>
          <w:color w:val="000000"/>
          <w:sz w:val="32"/>
          <w:szCs w:val="32"/>
          <w:lang w:val="zh-CN"/>
        </w:rPr>
        <w:t>日</w:t>
      </w:r>
      <w:r>
        <w:rPr>
          <w:rFonts w:hint="eastAsia" w:ascii="方正仿宋_GBK" w:hAnsi="方正仿宋_GBK" w:eastAsia="方正仿宋_GBK" w:cs="方正仿宋_GBK"/>
          <w:color w:val="000000"/>
          <w:sz w:val="32"/>
          <w:szCs w:val="32"/>
          <w:u w:val="single"/>
          <w:lang w:val="en-US" w:eastAsia="zh-CN"/>
        </w:rPr>
        <w:t>10</w:t>
      </w:r>
      <w:r>
        <w:rPr>
          <w:rFonts w:hint="eastAsia" w:ascii="方正仿宋_GBK" w:hAnsi="方正仿宋_GBK" w:eastAsia="方正仿宋_GBK" w:cs="方正仿宋_GBK"/>
          <w:color w:val="000000"/>
          <w:sz w:val="32"/>
          <w:szCs w:val="32"/>
          <w:lang w:val="zh-CN"/>
        </w:rPr>
        <w:t>时</w:t>
      </w:r>
      <w:r>
        <w:rPr>
          <w:rFonts w:hint="eastAsia" w:ascii="方正仿宋_GBK" w:hAnsi="方正仿宋_GBK" w:eastAsia="方正仿宋_GBK" w:cs="方正仿宋_GBK"/>
          <w:color w:val="000000"/>
          <w:sz w:val="32"/>
          <w:szCs w:val="32"/>
          <w:u w:val="single"/>
          <w:lang w:val="en-US" w:eastAsia="zh-CN"/>
        </w:rPr>
        <w:t>00</w:t>
      </w:r>
      <w:r>
        <w:rPr>
          <w:rFonts w:hint="eastAsia" w:ascii="方正仿宋_GBK" w:hAnsi="方正仿宋_GBK" w:eastAsia="方正仿宋_GBK" w:cs="方正仿宋_GBK"/>
          <w:color w:val="000000"/>
          <w:sz w:val="32"/>
          <w:szCs w:val="32"/>
          <w:lang w:val="zh-CN"/>
        </w:rPr>
        <w:t>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en-US" w:eastAsia="zh-CN"/>
        </w:rPr>
        <w:t>开启</w:t>
      </w:r>
      <w:r>
        <w:rPr>
          <w:rFonts w:hint="eastAsia" w:ascii="方正仿宋_GBK" w:hAnsi="方正仿宋_GBK" w:eastAsia="方正仿宋_GBK" w:cs="方正仿宋_GBK"/>
          <w:color w:val="000000"/>
          <w:sz w:val="32"/>
          <w:szCs w:val="32"/>
          <w:lang w:val="zh-CN"/>
        </w:rPr>
        <w:t>地点：</w:t>
      </w:r>
      <w:r>
        <w:rPr>
          <w:rFonts w:hint="eastAsia" w:ascii="方正仿宋_GBK" w:hAnsi="方正仿宋_GBK" w:eastAsia="方正仿宋_GBK" w:cs="方正仿宋_GBK"/>
          <w:color w:val="000000"/>
          <w:sz w:val="32"/>
          <w:szCs w:val="32"/>
          <w:u w:val="single"/>
          <w:lang w:val="zh-CN"/>
        </w:rPr>
        <w:t xml:space="preserve">    </w:t>
      </w:r>
      <w:r>
        <w:rPr>
          <w:rFonts w:hint="eastAsia" w:ascii="仿宋" w:hAnsi="仿宋" w:eastAsia="仿宋" w:cs="仿宋"/>
          <w:sz w:val="32"/>
          <w:szCs w:val="32"/>
          <w:u w:val="single"/>
          <w:vertAlign w:val="baseline"/>
          <w:lang w:val="en-US" w:eastAsia="zh-CN"/>
        </w:rPr>
        <w:t>龙泉路办公区3楼会议室</w:t>
      </w:r>
      <w:r>
        <w:rPr>
          <w:rFonts w:hint="eastAsia" w:ascii="方正仿宋_GBK" w:hAnsi="方正仿宋_GBK" w:eastAsia="方正仿宋_GBK" w:cs="方正仿宋_GBK"/>
          <w:color w:val="000000"/>
          <w:sz w:val="32"/>
          <w:szCs w:val="32"/>
          <w:u w:val="single"/>
          <w:lang w:val="zh-CN"/>
        </w:rPr>
        <w:t xml:space="preserve">        </w:t>
      </w:r>
      <w:r>
        <w:rPr>
          <w:rFonts w:hint="eastAsia" w:ascii="方正仿宋_GBK" w:hAnsi="方正仿宋_GBK" w:eastAsia="方正仿宋_GBK" w:cs="方正仿宋_GBK"/>
          <w:color w:val="000000"/>
          <w:sz w:val="32"/>
          <w:szCs w:val="32"/>
          <w:lang w:val="zh-CN"/>
        </w:rPr>
        <w:t>。</w:t>
      </w:r>
    </w:p>
    <w:p>
      <w:pPr>
        <w:autoSpaceDE w:val="0"/>
        <w:autoSpaceDN w:val="0"/>
        <w:adjustRightInd w:val="0"/>
        <w:spacing w:line="360" w:lineRule="auto"/>
        <w:rPr>
          <w:rFonts w:hint="eastAsia" w:ascii="方正仿宋_GBK" w:hAnsi="方正仿宋_GBK" w:eastAsia="方正仿宋_GBK" w:cs="方正仿宋_GBK"/>
          <w:sz w:val="32"/>
          <w:szCs w:val="32"/>
          <w:lang w:val="zh-CN"/>
        </w:rPr>
      </w:pPr>
    </w:p>
    <w:p>
      <w:pPr>
        <w:autoSpaceDE w:val="0"/>
        <w:autoSpaceDN w:val="0"/>
        <w:adjustRightInd w:val="0"/>
        <w:spacing w:line="360" w:lineRule="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rPr>
        <w:t>联系人：</w:t>
      </w:r>
      <w:r>
        <w:rPr>
          <w:rFonts w:hint="eastAsia" w:ascii="方正仿宋_GBK" w:hAnsi="方正仿宋_GBK" w:eastAsia="方正仿宋_GBK" w:cs="方正仿宋_GBK"/>
          <w:sz w:val="32"/>
          <w:szCs w:val="32"/>
          <w:lang w:val="en-US" w:eastAsia="zh-CN"/>
        </w:rPr>
        <w:t>陈果</w:t>
      </w:r>
    </w:p>
    <w:p>
      <w:pPr>
        <w:autoSpaceDE w:val="0"/>
        <w:autoSpaceDN w:val="0"/>
        <w:adjustRightInd w:val="0"/>
        <w:spacing w:line="360" w:lineRule="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rPr>
        <w:t>联系电话：</w:t>
      </w:r>
      <w:r>
        <w:rPr>
          <w:rFonts w:hint="eastAsia" w:ascii="方正仿宋_GBK" w:hAnsi="方正仿宋_GBK" w:eastAsia="方正仿宋_GBK" w:cs="方正仿宋_GBK"/>
          <w:sz w:val="32"/>
          <w:szCs w:val="32"/>
          <w:lang w:val="en-US" w:eastAsia="zh-CN"/>
        </w:rPr>
        <w:t>0871-65190525</w:t>
      </w:r>
    </w:p>
    <w:p>
      <w:pPr>
        <w:autoSpaceDE w:val="0"/>
        <w:autoSpaceDN w:val="0"/>
        <w:adjustRightInd w:val="0"/>
        <w:spacing w:line="360" w:lineRule="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 xml:space="preserve"> </w:t>
      </w:r>
    </w:p>
    <w:p>
      <w:pPr>
        <w:sectPr>
          <w:pgSz w:w="11906" w:h="16838"/>
          <w:pgMar w:top="1440" w:right="1800" w:bottom="1440" w:left="1800" w:header="851" w:footer="992" w:gutter="0"/>
          <w:cols w:space="425" w:num="1"/>
          <w:docGrid w:type="lines" w:linePitch="312" w:charSpace="0"/>
        </w:sectPr>
      </w:pPr>
    </w:p>
    <w:p>
      <w:pPr>
        <w:jc w:val="center"/>
        <w:rPr>
          <w:rFonts w:hint="eastAsia" w:ascii="黑体" w:hAnsi="宋体" w:eastAsia="黑体"/>
          <w:sz w:val="32"/>
          <w:szCs w:val="32"/>
        </w:rPr>
      </w:pPr>
      <w:r>
        <w:rPr>
          <w:rFonts w:hint="eastAsia" w:ascii="黑体" w:hAnsi="宋体" w:eastAsia="黑体"/>
          <w:sz w:val="32"/>
          <w:szCs w:val="32"/>
          <w:lang w:val="en-US" w:eastAsia="zh-CN"/>
        </w:rPr>
        <w:t>第二章  询价</w:t>
      </w:r>
      <w:r>
        <w:rPr>
          <w:rFonts w:hint="eastAsia" w:ascii="黑体" w:hAnsi="宋体" w:eastAsia="黑体"/>
          <w:sz w:val="32"/>
          <w:szCs w:val="32"/>
        </w:rPr>
        <w:t>须知</w:t>
      </w:r>
    </w:p>
    <w:p>
      <w:pPr>
        <w:rPr>
          <w:rFonts w:hint="default" w:ascii="方正仿宋_GBK" w:hAnsi="方正仿宋_GBK" w:eastAsia="方正仿宋_GBK" w:cs="方正仿宋_GBK"/>
          <w:sz w:val="28"/>
          <w:szCs w:val="28"/>
          <w:highlight w:val="none"/>
          <w:vertAlign w:val="baseline"/>
          <w:lang w:val="en-US" w:eastAsia="zh-CN"/>
        </w:rPr>
      </w:pPr>
      <w:r>
        <w:rPr>
          <w:rFonts w:hint="eastAsia" w:ascii="黑体" w:hAnsi="宋体" w:eastAsia="黑体"/>
          <w:sz w:val="28"/>
          <w:szCs w:val="28"/>
          <w:highlight w:val="none"/>
        </w:rPr>
        <w:t>一、</w:t>
      </w:r>
      <w:r>
        <w:rPr>
          <w:rFonts w:hint="eastAsia" w:ascii="黑体" w:hAnsi="宋体" w:eastAsia="黑体"/>
          <w:sz w:val="28"/>
          <w:szCs w:val="28"/>
          <w:highlight w:val="none"/>
          <w:lang w:val="en-US" w:eastAsia="zh-CN"/>
        </w:rPr>
        <w:t>采购需求（询价方式只适用于货物项目采购）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（一）项目概况：</w:t>
      </w:r>
      <w:r>
        <w:rPr>
          <w:rFonts w:hint="eastAsia" w:ascii="方正仿宋_GBK" w:hAnsi="方正仿宋_GBK" w:eastAsia="方正仿宋_GBK" w:cs="方正仿宋_GBK"/>
          <w:sz w:val="32"/>
          <w:szCs w:val="32"/>
          <w:lang w:val="en-US" w:eastAsia="zh-CN"/>
        </w:rPr>
        <w:t>云南省中医中药研究院办公用品每年集中采购1~2次主要采购日常办公需要的办公用品，需求类目如下：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1.文具档案类包括：文件夹、资料册、文件袋、档案盒、事物包、板夹、保护册等。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2.办公文具类包括：计算器、订书机、订书针、回形针、大头针、工字钉、别针、文件筐、剪刀、美工刀、切纸刀、固体胶、液体胶、复写纸、胶带、回形针、燕尾夹等。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3.办公用笔类包括：圆珠笔、中性笔、中性笔芯、荧光笔、白板笔、记号笔、油漆笔、橡皮、铅笔、签字笔等。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4.各类打印及的碳粉墨盒。</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由于办公用品种类繁多招标方式采取选取其中部分办公用品作为比价。以下类目办公用品为此次招标比价办公用品。最终以实际采购量进行结算。</w:t>
      </w:r>
    </w:p>
    <w:tbl>
      <w:tblPr>
        <w:tblStyle w:val="7"/>
        <w:tblW w:w="0" w:type="auto"/>
        <w:tblInd w:w="1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6"/>
        <w:gridCol w:w="178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产品型号</w:t>
            </w:r>
          </w:p>
        </w:tc>
        <w:tc>
          <w:tcPr>
            <w:tcW w:w="1785" w:type="dxa"/>
          </w:tcPr>
          <w:p>
            <w:pPr>
              <w:pStyle w:val="2"/>
              <w:numPr>
                <w:ilvl w:val="0"/>
                <w:numId w:val="0"/>
              </w:num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规格</w:t>
            </w:r>
          </w:p>
        </w:tc>
        <w:tc>
          <w:tcPr>
            <w:tcW w:w="1755" w:type="dxa"/>
          </w:tcPr>
          <w:p>
            <w:pPr>
              <w:pStyle w:val="2"/>
              <w:numPr>
                <w:ilvl w:val="0"/>
                <w:numId w:val="0"/>
              </w:num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666"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佳能C3830打印机碳粉780G大号</w:t>
            </w:r>
          </w:p>
        </w:tc>
        <w:tc>
          <w:tcPr>
            <w:tcW w:w="178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四色原装</w:t>
            </w:r>
          </w:p>
        </w:tc>
        <w:tc>
          <w:tcPr>
            <w:tcW w:w="175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兄弟281碳粉</w:t>
            </w:r>
          </w:p>
        </w:tc>
        <w:tc>
          <w:tcPr>
            <w:tcW w:w="178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四色原装</w:t>
            </w:r>
          </w:p>
        </w:tc>
        <w:tc>
          <w:tcPr>
            <w:tcW w:w="175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理光2503碳粉</w:t>
            </w:r>
          </w:p>
        </w:tc>
        <w:tc>
          <w:tcPr>
            <w:tcW w:w="178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四色原装</w:t>
            </w:r>
          </w:p>
        </w:tc>
        <w:tc>
          <w:tcPr>
            <w:tcW w:w="175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晨光档案盒</w:t>
            </w:r>
          </w:p>
        </w:tc>
        <w:tc>
          <w:tcPr>
            <w:tcW w:w="178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55mm</w:t>
            </w:r>
          </w:p>
        </w:tc>
        <w:tc>
          <w:tcPr>
            <w:tcW w:w="175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晨光K35黑色碳素笔0.5mm</w:t>
            </w:r>
          </w:p>
        </w:tc>
        <w:tc>
          <w:tcPr>
            <w:tcW w:w="178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12支/盒</w:t>
            </w:r>
          </w:p>
        </w:tc>
        <w:tc>
          <w:tcPr>
            <w:tcW w:w="175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晨光固体胶水MG7103高粘度</w:t>
            </w:r>
          </w:p>
        </w:tc>
        <w:tc>
          <w:tcPr>
            <w:tcW w:w="178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支</w:t>
            </w:r>
          </w:p>
        </w:tc>
        <w:tc>
          <w:tcPr>
            <w:tcW w:w="1755" w:type="dxa"/>
          </w:tcPr>
          <w:p>
            <w:pPr>
              <w:pStyle w:val="2"/>
              <w:numPr>
                <w:ilvl w:val="0"/>
                <w:numId w:val="0"/>
              </w:numPr>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晨光</w:t>
            </w:r>
            <w:r>
              <w:rPr>
                <w:rFonts w:hint="eastAsia" w:ascii="方正仿宋_GBK" w:hAnsi="方正仿宋_GBK" w:eastAsia="方正仿宋_GBK" w:cs="方正仿宋_GBK"/>
                <w:b w:val="0"/>
                <w:bCs w:val="0"/>
                <w:color w:val="auto"/>
                <w:sz w:val="28"/>
                <w:szCs w:val="28"/>
                <w:highlight w:val="none"/>
                <w:vertAlign w:val="baseline"/>
                <w:lang w:val="en-US" w:eastAsia="zh-CN"/>
              </w:rPr>
              <w:t>ABS92896订书机</w:t>
            </w:r>
          </w:p>
        </w:tc>
        <w:tc>
          <w:tcPr>
            <w:tcW w:w="178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台</w:t>
            </w:r>
          </w:p>
        </w:tc>
        <w:tc>
          <w:tcPr>
            <w:tcW w:w="175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晨光彩色长尾夹19mm</w:t>
            </w:r>
          </w:p>
        </w:tc>
        <w:tc>
          <w:tcPr>
            <w:tcW w:w="178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盒</w:t>
            </w:r>
          </w:p>
        </w:tc>
        <w:tc>
          <w:tcPr>
            <w:tcW w:w="175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蓝月亮抑菌洗手液500mL</w:t>
            </w:r>
          </w:p>
        </w:tc>
        <w:tc>
          <w:tcPr>
            <w:tcW w:w="178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瓶</w:t>
            </w:r>
          </w:p>
        </w:tc>
        <w:tc>
          <w:tcPr>
            <w:tcW w:w="175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6"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晨光3号回形针镀镍防锈</w:t>
            </w:r>
          </w:p>
        </w:tc>
        <w:tc>
          <w:tcPr>
            <w:tcW w:w="178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盒</w:t>
            </w:r>
          </w:p>
        </w:tc>
        <w:tc>
          <w:tcPr>
            <w:tcW w:w="1755" w:type="dxa"/>
          </w:tcPr>
          <w:p>
            <w:pPr>
              <w:pStyle w:val="2"/>
              <w:numPr>
                <w:ilvl w:val="0"/>
                <w:numId w:val="0"/>
              </w:numPr>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1盒</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（二）需执行的国家相关标准、行业标准及规范：</w:t>
      </w:r>
      <w:r>
        <w:rPr>
          <w:rFonts w:hint="eastAsia" w:ascii="方正仿宋_GBK" w:hAnsi="方正仿宋_GBK" w:eastAsia="方正仿宋_GBK" w:cs="方正仿宋_GBK"/>
          <w:sz w:val="32"/>
          <w:szCs w:val="32"/>
          <w:lang w:val="en-US" w:eastAsia="zh-CN"/>
        </w:rPr>
        <w:t>办公用品必须符合国家实行的标准包括：</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1.安全标准：办公用品必须符合国家安全标准，如电器类产品必须通过国家强制性认证（CCC）等安全认证。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2.环保标准：办公用品必须符合国家环保标准，纸质用品必须符合国家环保标志认证等。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（三）质量及售后服务要求：</w:t>
      </w:r>
      <w:r>
        <w:rPr>
          <w:rFonts w:hint="eastAsia" w:ascii="方正仿宋_GBK" w:hAnsi="方正仿宋_GBK" w:eastAsia="方正仿宋_GBK" w:cs="方正仿宋_GBK"/>
          <w:sz w:val="32"/>
          <w:szCs w:val="32"/>
          <w:lang w:val="en-US" w:eastAsia="zh-CN"/>
        </w:rPr>
        <w:t>1.质量标准：办公用品供应商必须具备好的服务能力，及时交货、售后服务等。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2.品牌标准：办公用品必须符合国家相关标准，如注册商标、著名商标等。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（四）验收要求：</w:t>
      </w:r>
      <w:r>
        <w:rPr>
          <w:rFonts w:hint="eastAsia" w:ascii="方正仿宋_GBK" w:hAnsi="方正仿宋_GBK" w:eastAsia="方正仿宋_GBK" w:cs="方正仿宋_GBK"/>
          <w:sz w:val="32"/>
          <w:szCs w:val="32"/>
          <w:lang w:val="en-US" w:eastAsia="zh-CN"/>
        </w:rPr>
        <w:t>1.办公用品外观包装不能有明显的损坏，受潮、残缺等情况的出现，产品需要有合格证，内容包括产品名称、规格、数量、生产厂家、生产日期及保质期等。2.办公用品不允许有混板、少装、混装现象出现。3.办公用品材质需无误，字体、图案清晰、正确、无油墨污染、色泽需一致。4.办公用品产品无受损、变形、污迹、断裂、缺口、破裂、凹/压痕、锈迹、毛边、漏液、脱漆等质量问题。</w:t>
      </w:r>
    </w:p>
    <w:p>
      <w:pPr>
        <w:rPr>
          <w:rFonts w:hint="eastAsia" w:ascii="黑体" w:hAnsi="宋体" w:eastAsia="黑体" w:cs="Times New Roman"/>
          <w:sz w:val="28"/>
          <w:szCs w:val="28"/>
          <w:lang w:val="en-US" w:eastAsia="zh-CN"/>
        </w:rPr>
      </w:pPr>
      <w:r>
        <w:rPr>
          <w:rFonts w:hint="eastAsia" w:ascii="黑体" w:hAnsi="宋体" w:eastAsia="黑体" w:cs="Times New Roman"/>
          <w:sz w:val="28"/>
          <w:szCs w:val="28"/>
          <w:lang w:val="en-US" w:eastAsia="zh-CN"/>
        </w:rPr>
        <w:t>二、供应商须知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条款名称</w:t>
            </w:r>
          </w:p>
        </w:tc>
        <w:tc>
          <w:tcPr>
            <w:tcW w:w="6369" w:type="dxa"/>
          </w:tcPr>
          <w:p>
            <w:pP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资金来源</w:t>
            </w:r>
          </w:p>
        </w:tc>
        <w:tc>
          <w:tcPr>
            <w:tcW w:w="6369" w:type="dxa"/>
          </w:tcPr>
          <w:p>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资金落实情况</w:t>
            </w:r>
          </w:p>
        </w:tc>
        <w:tc>
          <w:tcPr>
            <w:tcW w:w="6369" w:type="dxa"/>
          </w:tcPr>
          <w:p>
            <w:p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服务期限</w:t>
            </w:r>
          </w:p>
        </w:tc>
        <w:tc>
          <w:tcPr>
            <w:tcW w:w="6369" w:type="dxa"/>
            <w:vAlign w:val="top"/>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付款方式</w:t>
            </w:r>
          </w:p>
        </w:tc>
        <w:tc>
          <w:tcPr>
            <w:tcW w:w="6369" w:type="dxa"/>
            <w:vAlign w:val="top"/>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交货验收合格后15个工作日内，一次性付款。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分包及成交规定</w:t>
            </w:r>
          </w:p>
        </w:tc>
        <w:tc>
          <w:tcPr>
            <w:tcW w:w="6369" w:type="dxa"/>
            <w:vAlign w:val="center"/>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sym w:font="Wingdings 2" w:char="0052"/>
            </w:r>
            <w:r>
              <w:rPr>
                <w:rFonts w:hint="eastAsia" w:ascii="方正仿宋_GBK" w:hAnsi="方正仿宋_GBK" w:eastAsia="方正仿宋_GBK" w:cs="方正仿宋_GBK"/>
                <w:sz w:val="28"/>
                <w:szCs w:val="28"/>
                <w:vertAlign w:val="baseline"/>
                <w:lang w:val="en-US" w:eastAsia="zh-CN"/>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供应商资格要求和资质条件、能力</w:t>
            </w:r>
          </w:p>
        </w:tc>
        <w:tc>
          <w:tcPr>
            <w:tcW w:w="6369" w:type="dxa"/>
            <w:vAlign w:val="top"/>
          </w:tcPr>
          <w:p>
            <w:pPr>
              <w:numPr>
                <w:ilvl w:val="0"/>
                <w:numId w:val="0"/>
              </w:numPr>
              <w:ind w:left="0" w:leftChars="0" w:firstLine="560" w:firstLineChars="200"/>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资质条件：具备独立完成本项目的营业范围、资质及同类项目实施经验。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是否接受联合体投标</w:t>
            </w:r>
          </w:p>
        </w:tc>
        <w:tc>
          <w:tcPr>
            <w:tcW w:w="6369" w:type="dxa"/>
            <w:vAlign w:val="top"/>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sym w:font="Wingdings 2" w:char="0052"/>
            </w:r>
            <w:r>
              <w:rPr>
                <w:rFonts w:hint="eastAsia" w:ascii="方正仿宋_GBK" w:hAnsi="方正仿宋_GBK" w:eastAsia="方正仿宋_GBK" w:cs="方正仿宋_GBK"/>
                <w:sz w:val="28"/>
                <w:szCs w:val="28"/>
                <w:vertAlign w:val="baseli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供应商不得存在的其他情形</w:t>
            </w:r>
          </w:p>
        </w:tc>
        <w:tc>
          <w:tcPr>
            <w:tcW w:w="6369" w:type="dxa"/>
            <w:vAlign w:val="top"/>
          </w:tcPr>
          <w:p>
            <w:pPr>
              <w:numPr>
                <w:ilvl w:val="0"/>
                <w:numId w:val="1"/>
              </w:num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单位负责人为同一人或者存在直接控股、管理关系的不同供应商，不得参加同一项下的政府采购活动；</w:t>
            </w:r>
          </w:p>
          <w:p>
            <w:pPr>
              <w:numPr>
                <w:ilvl w:val="0"/>
                <w:numId w:val="1"/>
              </w:numP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为本项目提供整体设计、规范编制或者项目管理、监理、检测等服务的。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提交响应文件截止日期</w:t>
            </w:r>
          </w:p>
        </w:tc>
        <w:tc>
          <w:tcPr>
            <w:tcW w:w="6369" w:type="dxa"/>
            <w:vAlign w:val="center"/>
          </w:tcPr>
          <w:p>
            <w:pPr>
              <w:jc w:val="both"/>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2024年7月9日9时30分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响应文件份数</w:t>
            </w:r>
          </w:p>
        </w:tc>
        <w:tc>
          <w:tcPr>
            <w:tcW w:w="6369" w:type="dxa"/>
            <w:vAlign w:val="top"/>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响应文件组成</w:t>
            </w:r>
          </w:p>
        </w:tc>
        <w:tc>
          <w:tcPr>
            <w:tcW w:w="6369" w:type="dxa"/>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（1）资格证明文件；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55" w:firstLineChars="0"/>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（2）供应商必须按要求提供报价表。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递交响应文件地点</w:t>
            </w:r>
          </w:p>
        </w:tc>
        <w:tc>
          <w:tcPr>
            <w:tcW w:w="6369" w:type="dxa"/>
            <w:vAlign w:val="top"/>
          </w:tcPr>
          <w:p>
            <w:p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云南省昆明市五华区五台路2号408室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询价规则</w:t>
            </w:r>
          </w:p>
        </w:tc>
        <w:tc>
          <w:tcPr>
            <w:tcW w:w="6369" w:type="dxa"/>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375"/>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1</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询价小</w:t>
            </w:r>
            <w:r>
              <w:rPr>
                <w:rFonts w:hint="eastAsia" w:ascii="仿宋" w:hAnsi="仿宋" w:eastAsia="仿宋" w:cs="仿宋"/>
                <w:i w:val="0"/>
                <w:iCs w:val="0"/>
                <w:caps w:val="0"/>
                <w:color w:val="000000"/>
                <w:spacing w:val="0"/>
                <w:sz w:val="28"/>
                <w:szCs w:val="28"/>
                <w:shd w:val="clear" w:fill="FFFFFF"/>
              </w:rPr>
              <w:t>组：</w:t>
            </w:r>
            <w:r>
              <w:rPr>
                <w:rFonts w:hint="eastAsia" w:ascii="仿宋" w:hAnsi="仿宋" w:eastAsia="仿宋" w:cs="仿宋"/>
                <w:i w:val="0"/>
                <w:iCs w:val="0"/>
                <w:caps w:val="0"/>
                <w:color w:val="000000"/>
                <w:spacing w:val="0"/>
                <w:sz w:val="28"/>
                <w:szCs w:val="28"/>
                <w:shd w:val="clear" w:fill="FFFFFF"/>
                <w:lang w:val="en-US" w:eastAsia="zh-CN"/>
              </w:rPr>
              <w:t>由院内3人以上（单数）组成</w:t>
            </w:r>
            <w:r>
              <w:rPr>
                <w:rFonts w:hint="eastAsia" w:ascii="仿宋" w:hAnsi="仿宋" w:eastAsia="仿宋" w:cs="仿宋"/>
                <w:i w:val="0"/>
                <w:iCs w:val="0"/>
                <w:caps w:val="0"/>
                <w:color w:val="000000"/>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375"/>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eastAsia="zh-CN"/>
              </w:rPr>
              <w:t>邀请不少于3家符合相应资格条件的供应商参与询价采购活动；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leftChars="0" w:right="0" w:rightChars="0" w:firstLine="375" w:firstLineChars="0"/>
              <w:rPr>
                <w:rFonts w:hint="default"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b/>
                <w:bCs/>
                <w:i w:val="0"/>
                <w:iCs w:val="0"/>
                <w:caps w:val="0"/>
                <w:color w:val="000000"/>
                <w:spacing w:val="0"/>
                <w:sz w:val="28"/>
                <w:szCs w:val="28"/>
                <w:shd w:val="clear" w:fill="FFFFFF"/>
                <w:lang w:val="en-US" w:eastAsia="zh-CN"/>
              </w:rPr>
              <w:t>（3）</w:t>
            </w:r>
            <w:r>
              <w:rPr>
                <w:rFonts w:hint="eastAsia" w:ascii="仿宋" w:hAnsi="仿宋" w:eastAsia="仿宋" w:cs="仿宋"/>
                <w:b/>
                <w:bCs/>
                <w:i w:val="0"/>
                <w:iCs w:val="0"/>
                <w:caps w:val="0"/>
                <w:color w:val="000000"/>
                <w:spacing w:val="0"/>
                <w:sz w:val="28"/>
                <w:szCs w:val="28"/>
                <w:highlight w:val="none"/>
                <w:shd w:val="clear" w:fill="FFFFFF"/>
                <w:lang w:val="en-US" w:eastAsia="zh-CN"/>
              </w:rPr>
              <w:t>参与询价采购活动的供应商，按照询价通知书的规定一次报出不得更改的价格。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评审方法</w:t>
            </w:r>
          </w:p>
        </w:tc>
        <w:tc>
          <w:tcPr>
            <w:tcW w:w="6369" w:type="dxa"/>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leftChars="0" w:right="0" w:rightChars="0" w:firstLine="560" w:firstLineChars="200"/>
              <w:rPr>
                <w:rFonts w:hint="default"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根据采购需求、质量和服务相等且报价最低的原则确定成交供应商。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结果公告</w:t>
            </w:r>
          </w:p>
        </w:tc>
        <w:tc>
          <w:tcPr>
            <w:tcW w:w="6369" w:type="dxa"/>
            <w:vAlign w:val="top"/>
          </w:tcPr>
          <w:p>
            <w:pPr>
              <w:ind w:firstLine="560" w:firstLineChars="200"/>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公告媒介：云南省中医中药研究院官网</w:t>
            </w:r>
          </w:p>
          <w:p>
            <w:pPr>
              <w:ind w:firstLine="560" w:firstLineChars="200"/>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质疑期</w:t>
            </w:r>
          </w:p>
        </w:tc>
        <w:tc>
          <w:tcPr>
            <w:tcW w:w="6369" w:type="dxa"/>
            <w:vAlign w:val="top"/>
          </w:tcPr>
          <w:p>
            <w:pPr>
              <w:ind w:firstLine="560" w:firstLineChars="200"/>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供应商认为询价通知书、询价过程和结果使自己的权益受到损害的，可以在知道或者应知其权限受到损害之日起1个工作日内，以书面形式向采购人提出质疑。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p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质疑答复</w:t>
            </w:r>
          </w:p>
        </w:tc>
        <w:tc>
          <w:tcPr>
            <w:tcW w:w="6369" w:type="dxa"/>
            <w:vAlign w:val="top"/>
          </w:tcPr>
          <w:p>
            <w:pPr>
              <w:ind w:firstLine="560" w:firstLineChars="200"/>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采购人在收到供应商的书面质疑后七个工作日内作出答复，并以书面形式通知质疑供应商和其他有关供应商，但答复内容不得涉及商业秘密。</w:t>
            </w:r>
          </w:p>
        </w:tc>
      </w:tr>
    </w:tbl>
    <w:p>
      <w:pPr>
        <w:bidi w:val="0"/>
        <w:spacing w:line="360" w:lineRule="auto"/>
        <w:jc w:val="both"/>
        <w:rPr>
          <w:rFonts w:ascii="宋体" w:hAnsi="宋体"/>
          <w:sz w:val="28"/>
          <w:szCs w:val="28"/>
        </w:rPr>
      </w:pPr>
    </w:p>
    <w:p>
      <w:pPr>
        <w:sectPr>
          <w:footerReference r:id="rId3" w:type="default"/>
          <w:footerReference r:id="rId4" w:type="even"/>
          <w:pgSz w:w="11906" w:h="16838"/>
          <w:pgMar w:top="1440" w:right="1191" w:bottom="1440" w:left="1191" w:header="851" w:footer="992" w:gutter="0"/>
          <w:pgNumType w:start="0"/>
          <w:cols w:space="425" w:num="1"/>
          <w:titlePg/>
          <w:docGrid w:type="lines" w:linePitch="312" w:charSpace="0"/>
        </w:sectPr>
      </w:pPr>
    </w:p>
    <w:p>
      <w:pPr>
        <w:jc w:val="center"/>
        <w:rPr>
          <w:rFonts w:hint="eastAsia" w:ascii="黑体" w:hAnsi="宋体" w:eastAsia="黑体"/>
          <w:sz w:val="32"/>
          <w:szCs w:val="32"/>
          <w:lang w:val="en-US" w:eastAsia="zh-CN"/>
        </w:rPr>
      </w:pPr>
      <w:bookmarkStart w:id="0" w:name="_Toc19630145"/>
      <w:r>
        <w:rPr>
          <w:rFonts w:hint="eastAsia" w:ascii="黑体" w:hAnsi="宋体" w:eastAsia="黑体"/>
          <w:sz w:val="32"/>
          <w:szCs w:val="32"/>
          <w:lang w:val="en-US" w:eastAsia="zh-CN"/>
        </w:rPr>
        <w:t>第三章  供应商应当提交的资格证明文件</w:t>
      </w:r>
      <w:bookmarkEnd w:id="0"/>
    </w:p>
    <w:p>
      <w:pPr>
        <w:bidi w:val="0"/>
        <w:spacing w:line="360" w:lineRule="auto"/>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资格证明文件目录</w:t>
      </w:r>
    </w:p>
    <w:tbl>
      <w:tblPr>
        <w:tblStyle w:val="6"/>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353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2970"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证明材料</w:t>
            </w:r>
          </w:p>
        </w:tc>
        <w:tc>
          <w:tcPr>
            <w:tcW w:w="3532"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w:t>
            </w:r>
          </w:p>
        </w:tc>
        <w:tc>
          <w:tcPr>
            <w:tcW w:w="1604"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2970" w:type="dxa"/>
            <w:noWrap w:val="0"/>
            <w:vAlign w:val="center"/>
          </w:tcPr>
          <w:p>
            <w:pPr>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营业执照、登记证书、执业许可证等</w:t>
            </w:r>
          </w:p>
        </w:tc>
        <w:tc>
          <w:tcPr>
            <w:tcW w:w="3532" w:type="dxa"/>
            <w:noWrap w:val="0"/>
            <w:vAlign w:val="center"/>
          </w:tcPr>
          <w:p>
            <w:pPr>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具有独立承担民事责任能力的企业或组织合法经营权的凭证（如营业执照、登记证书、执业许可证等）的原件扫描件</w:t>
            </w:r>
          </w:p>
        </w:tc>
        <w:tc>
          <w:tcPr>
            <w:tcW w:w="1604" w:type="dxa"/>
            <w:noWrap w:val="0"/>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营业执照</w:t>
            </w:r>
          </w:p>
        </w:tc>
      </w:tr>
    </w:tbl>
    <w:p>
      <w:pPr>
        <w:bidi w:val="0"/>
        <w:spacing w:line="360" w:lineRule="auto"/>
        <w:ind w:firstLine="480" w:firstLineChars="200"/>
        <w:jc w:val="both"/>
        <w:rPr>
          <w:rFonts w:hint="eastAsia" w:ascii="仿宋" w:hAnsi="仿宋" w:eastAsia="仿宋"/>
          <w:color w:val="auto"/>
          <w:sz w:val="24"/>
          <w:szCs w:val="24"/>
        </w:rPr>
      </w:pPr>
      <w:r>
        <w:rPr>
          <w:rFonts w:hint="eastAsia" w:ascii="仿宋" w:hAnsi="仿宋" w:eastAsia="仿宋"/>
          <w:color w:val="auto"/>
          <w:sz w:val="24"/>
          <w:szCs w:val="24"/>
        </w:rPr>
        <w:t>备注：</w:t>
      </w:r>
    </w:p>
    <w:p>
      <w:pPr>
        <w:bidi w:val="0"/>
        <w:spacing w:line="360" w:lineRule="auto"/>
        <w:ind w:firstLine="480" w:firstLineChars="200"/>
        <w:jc w:val="both"/>
        <w:rPr>
          <w:rFonts w:hint="eastAsia" w:ascii="仿宋" w:hAnsi="仿宋" w:eastAsia="仿宋"/>
          <w:color w:val="auto"/>
          <w:sz w:val="24"/>
          <w:szCs w:val="24"/>
        </w:rPr>
      </w:pPr>
      <w:r>
        <w:rPr>
          <w:rFonts w:hint="eastAsia" w:ascii="仿宋" w:hAnsi="仿宋" w:eastAsia="仿宋"/>
          <w:color w:val="auto"/>
          <w:sz w:val="24"/>
          <w:szCs w:val="24"/>
        </w:rPr>
        <w:t>1、必须提交的证明材料未提交或提交不全的视为资格性审查不合格。</w:t>
      </w:r>
    </w:p>
    <w:p>
      <w:pPr>
        <w:bidi w:val="0"/>
        <w:spacing w:line="360" w:lineRule="auto"/>
        <w:ind w:firstLine="480" w:firstLineChars="200"/>
        <w:jc w:val="both"/>
        <w:rPr>
          <w:rFonts w:hint="eastAsia" w:ascii="仿宋" w:hAnsi="仿宋" w:eastAsia="仿宋"/>
          <w:color w:val="auto"/>
          <w:sz w:val="24"/>
          <w:szCs w:val="24"/>
        </w:rPr>
        <w:sectPr>
          <w:pgSz w:w="11906" w:h="16838"/>
          <w:pgMar w:top="1440" w:right="1191" w:bottom="1440" w:left="1191" w:header="851" w:footer="992" w:gutter="0"/>
          <w:pgNumType w:start="0"/>
          <w:cols w:space="425" w:num="1"/>
          <w:titlePg/>
          <w:docGrid w:type="lines" w:linePitch="312" w:charSpace="0"/>
        </w:sectPr>
      </w:pPr>
      <w:r>
        <w:rPr>
          <w:rFonts w:hint="eastAsia" w:ascii="仿宋" w:hAnsi="仿宋" w:eastAsia="仿宋"/>
          <w:color w:val="auto"/>
          <w:sz w:val="24"/>
          <w:szCs w:val="24"/>
        </w:rPr>
        <w:t>2、供应商的资格证明材料应当真实、有效、完整，字迹、印章要清晰。</w:t>
      </w:r>
    </w:p>
    <w:p>
      <w:pPr>
        <w:pStyle w:val="2"/>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云南省中医中药研究院采购项目供应商报价表</w:t>
      </w:r>
    </w:p>
    <w:p>
      <w:pPr>
        <w:pStyle w:val="2"/>
        <w:rPr>
          <w:rFonts w:hint="eastAsia"/>
          <w:u w:val="none"/>
          <w:lang w:val="en-US" w:eastAsia="zh-CN"/>
        </w:rPr>
      </w:pPr>
      <w:r>
        <w:rPr>
          <w:rFonts w:hint="eastAsia"/>
          <w:lang w:val="en-US" w:eastAsia="zh-CN"/>
        </w:rPr>
        <w:t>采购项目名称：</w:t>
      </w:r>
      <w:r>
        <w:rPr>
          <w:rFonts w:hint="eastAsia"/>
          <w:u w:val="single"/>
          <w:lang w:val="en-US" w:eastAsia="zh-CN"/>
        </w:rPr>
        <w:t xml:space="preserve"> 云南省中医中药研究院2024年办公用品采购 </w:t>
      </w:r>
      <w:r>
        <w:rPr>
          <w:rFonts w:hint="eastAsia"/>
          <w:u w:val="none"/>
          <w:lang w:val="en-US" w:eastAsia="zh-CN"/>
        </w:rPr>
        <w:t xml:space="preserve">                                          货币单位：人民币元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35"/>
        <w:gridCol w:w="4260"/>
        <w:gridCol w:w="1065"/>
        <w:gridCol w:w="1080"/>
        <w:gridCol w:w="1020"/>
        <w:gridCol w:w="1110"/>
        <w:gridCol w:w="183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72"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序号</w:t>
            </w:r>
          </w:p>
        </w:tc>
        <w:tc>
          <w:tcPr>
            <w:tcW w:w="2235"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产品名称</w:t>
            </w:r>
          </w:p>
        </w:tc>
        <w:tc>
          <w:tcPr>
            <w:tcW w:w="426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产品的品牌 、型号、规格及技术标准、服务内容</w:t>
            </w:r>
          </w:p>
        </w:tc>
        <w:tc>
          <w:tcPr>
            <w:tcW w:w="1065"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数量</w:t>
            </w:r>
          </w:p>
        </w:tc>
        <w:tc>
          <w:tcPr>
            <w:tcW w:w="108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单位</w:t>
            </w:r>
          </w:p>
        </w:tc>
        <w:tc>
          <w:tcPr>
            <w:tcW w:w="102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单价</w:t>
            </w:r>
          </w:p>
        </w:tc>
        <w:tc>
          <w:tcPr>
            <w:tcW w:w="111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金额</w:t>
            </w:r>
          </w:p>
        </w:tc>
        <w:tc>
          <w:tcPr>
            <w:tcW w:w="1830"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供货时间</w:t>
            </w:r>
          </w:p>
        </w:tc>
        <w:tc>
          <w:tcPr>
            <w:tcW w:w="801" w:type="dxa"/>
            <w:vAlign w:val="center"/>
          </w:tcPr>
          <w:p>
            <w:pPr>
              <w:keepNext w:val="0"/>
              <w:keepLines w:val="0"/>
              <w:widowControl/>
              <w:suppressLineNumbers w:val="0"/>
              <w:jc w:val="center"/>
              <w:textAlignment w:val="center"/>
              <w:rPr>
                <w:rFonts w:hint="default"/>
                <w:b/>
                <w:bCs/>
                <w:u w:val="none"/>
                <w:vertAlign w:val="baseline"/>
                <w:lang w:val="en-US" w:eastAsia="zh-CN"/>
              </w:rPr>
            </w:pPr>
            <w:r>
              <w:rPr>
                <w:rFonts w:hint="eastAsia"/>
                <w:b/>
                <w:bCs/>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1</w:t>
            </w:r>
          </w:p>
        </w:tc>
        <w:tc>
          <w:tcPr>
            <w:tcW w:w="2235" w:type="dxa"/>
          </w:tcPr>
          <w:p>
            <w:pPr>
              <w:pStyle w:val="2"/>
              <w:ind w:left="0" w:leftChars="0" w:firstLine="0" w:firstLineChars="0"/>
              <w:jc w:val="center"/>
              <w:rPr>
                <w:rFonts w:hint="default"/>
                <w:u w:val="none"/>
                <w:vertAlign w:val="baseline"/>
                <w:lang w:val="en-US" w:eastAsia="zh-CN"/>
              </w:rPr>
            </w:pPr>
            <w:r>
              <w:rPr>
                <w:rFonts w:hint="eastAsia"/>
                <w:lang w:val="en-US" w:eastAsia="zh-CN"/>
              </w:rPr>
              <w:t>打印机碳粉</w:t>
            </w:r>
          </w:p>
        </w:tc>
        <w:tc>
          <w:tcPr>
            <w:tcW w:w="4260" w:type="dxa"/>
            <w:vAlign w:val="top"/>
          </w:tcPr>
          <w:p>
            <w:pPr>
              <w:pStyle w:val="2"/>
              <w:ind w:left="0" w:leftChars="0" w:firstLine="0" w:firstLineChars="0"/>
              <w:jc w:val="center"/>
              <w:rPr>
                <w:rFonts w:hint="default"/>
                <w:lang w:val="en-US" w:eastAsia="zh-CN"/>
              </w:rPr>
            </w:pPr>
            <w:r>
              <w:rPr>
                <w:rFonts w:hint="eastAsia"/>
                <w:lang w:val="en-US" w:eastAsia="zh-CN"/>
              </w:rPr>
              <w:t>佳能C3830打印机碳粉780G大号（四色原装）</w:t>
            </w:r>
          </w:p>
        </w:tc>
        <w:tc>
          <w:tcPr>
            <w:tcW w:w="1065" w:type="dxa"/>
            <w:vAlign w:val="top"/>
          </w:tcPr>
          <w:p>
            <w:pPr>
              <w:pStyle w:val="2"/>
              <w:ind w:left="0" w:leftChars="0" w:firstLine="0" w:firstLineChars="0"/>
              <w:jc w:val="center"/>
              <w:rPr>
                <w:rFonts w:hint="default"/>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default"/>
                <w:lang w:val="en-US" w:eastAsia="zh-CN"/>
              </w:rPr>
            </w:pPr>
            <w:r>
              <w:rPr>
                <w:rFonts w:hint="eastAsia"/>
                <w:lang w:val="en-US" w:eastAsia="zh-CN"/>
              </w:rPr>
              <w:t>套</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2</w:t>
            </w:r>
          </w:p>
        </w:tc>
        <w:tc>
          <w:tcPr>
            <w:tcW w:w="2235" w:type="dxa"/>
          </w:tcPr>
          <w:p>
            <w:pPr>
              <w:pStyle w:val="2"/>
              <w:ind w:left="0" w:leftChars="0" w:firstLine="0" w:firstLineChars="0"/>
              <w:jc w:val="center"/>
              <w:rPr>
                <w:rFonts w:hint="default"/>
                <w:u w:val="none"/>
                <w:vertAlign w:val="baseline"/>
                <w:lang w:val="en-US" w:eastAsia="zh-CN"/>
              </w:rPr>
            </w:pPr>
            <w:r>
              <w:rPr>
                <w:rFonts w:hint="eastAsia"/>
                <w:lang w:val="en-US" w:eastAsia="zh-CN"/>
              </w:rPr>
              <w:t>打印机碳粉</w:t>
            </w:r>
          </w:p>
        </w:tc>
        <w:tc>
          <w:tcPr>
            <w:tcW w:w="4260" w:type="dxa"/>
            <w:vAlign w:val="top"/>
          </w:tcPr>
          <w:p>
            <w:pPr>
              <w:pStyle w:val="2"/>
              <w:ind w:left="0" w:leftChars="0" w:firstLine="0" w:firstLineChars="0"/>
              <w:jc w:val="center"/>
              <w:rPr>
                <w:rFonts w:hint="default"/>
                <w:lang w:val="en-US" w:eastAsia="zh-CN"/>
              </w:rPr>
            </w:pPr>
            <w:r>
              <w:rPr>
                <w:rFonts w:hint="eastAsia"/>
                <w:lang w:val="en-US" w:eastAsia="zh-CN"/>
              </w:rPr>
              <w:t>兄弟281碳粉（四色原装）</w:t>
            </w:r>
          </w:p>
        </w:tc>
        <w:tc>
          <w:tcPr>
            <w:tcW w:w="1065" w:type="dxa"/>
            <w:vAlign w:val="top"/>
          </w:tcPr>
          <w:p>
            <w:pPr>
              <w:pStyle w:val="2"/>
              <w:ind w:left="0" w:leftChars="0" w:firstLine="0" w:firstLineChars="0"/>
              <w:jc w:val="center"/>
              <w:rPr>
                <w:rFonts w:hint="default"/>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default"/>
                <w:lang w:val="en-US" w:eastAsia="zh-CN"/>
              </w:rPr>
            </w:pPr>
            <w:r>
              <w:rPr>
                <w:rFonts w:hint="eastAsia"/>
                <w:lang w:val="en-US" w:eastAsia="zh-CN"/>
              </w:rPr>
              <w:t>套</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3</w:t>
            </w:r>
          </w:p>
        </w:tc>
        <w:tc>
          <w:tcPr>
            <w:tcW w:w="2235" w:type="dxa"/>
          </w:tcPr>
          <w:p>
            <w:pPr>
              <w:pStyle w:val="2"/>
              <w:ind w:left="0" w:leftChars="0" w:firstLine="0" w:firstLineChars="0"/>
              <w:jc w:val="center"/>
              <w:rPr>
                <w:rFonts w:hint="default"/>
                <w:u w:val="none"/>
                <w:vertAlign w:val="baseline"/>
                <w:lang w:val="en-US" w:eastAsia="zh-CN"/>
              </w:rPr>
            </w:pPr>
            <w:r>
              <w:rPr>
                <w:rFonts w:hint="eastAsia"/>
                <w:lang w:val="en-US" w:eastAsia="zh-CN"/>
              </w:rPr>
              <w:t>打印机碳粉</w:t>
            </w:r>
          </w:p>
        </w:tc>
        <w:tc>
          <w:tcPr>
            <w:tcW w:w="4260" w:type="dxa"/>
            <w:vAlign w:val="top"/>
          </w:tcPr>
          <w:p>
            <w:pPr>
              <w:pStyle w:val="2"/>
              <w:ind w:left="0" w:leftChars="0" w:firstLine="0" w:firstLineChars="0"/>
              <w:jc w:val="center"/>
              <w:rPr>
                <w:rFonts w:hint="default"/>
                <w:lang w:val="en-US" w:eastAsia="zh-CN"/>
              </w:rPr>
            </w:pPr>
            <w:r>
              <w:rPr>
                <w:rFonts w:hint="eastAsia"/>
                <w:lang w:val="en-US" w:eastAsia="zh-CN"/>
              </w:rPr>
              <w:t>理光2503碳粉（四色原装）</w:t>
            </w:r>
          </w:p>
        </w:tc>
        <w:tc>
          <w:tcPr>
            <w:tcW w:w="1065" w:type="dxa"/>
            <w:vAlign w:val="top"/>
          </w:tcPr>
          <w:p>
            <w:pPr>
              <w:pStyle w:val="2"/>
              <w:ind w:left="0" w:leftChars="0" w:firstLine="0" w:firstLineChars="0"/>
              <w:jc w:val="center"/>
              <w:rPr>
                <w:rFonts w:hint="default"/>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default"/>
                <w:lang w:val="en-US" w:eastAsia="zh-CN"/>
              </w:rPr>
            </w:pPr>
            <w:r>
              <w:rPr>
                <w:rFonts w:hint="eastAsia"/>
                <w:lang w:val="en-US" w:eastAsia="zh-CN"/>
              </w:rPr>
              <w:t>套</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4</w:t>
            </w:r>
          </w:p>
        </w:tc>
        <w:tc>
          <w:tcPr>
            <w:tcW w:w="2235" w:type="dxa"/>
          </w:tcPr>
          <w:p>
            <w:pPr>
              <w:pStyle w:val="2"/>
              <w:ind w:left="0" w:leftChars="0" w:firstLine="0" w:firstLineChars="0"/>
              <w:jc w:val="center"/>
              <w:rPr>
                <w:rFonts w:hint="default"/>
                <w:u w:val="none"/>
                <w:vertAlign w:val="baseline"/>
                <w:lang w:val="en-US" w:eastAsia="zh-CN"/>
              </w:rPr>
            </w:pPr>
            <w:r>
              <w:rPr>
                <w:rFonts w:hint="eastAsia"/>
                <w:lang w:val="en-US" w:eastAsia="zh-CN"/>
              </w:rPr>
              <w:t>档案盒</w:t>
            </w:r>
          </w:p>
        </w:tc>
        <w:tc>
          <w:tcPr>
            <w:tcW w:w="4260" w:type="dxa"/>
            <w:vAlign w:val="top"/>
          </w:tcPr>
          <w:p>
            <w:pPr>
              <w:pStyle w:val="2"/>
              <w:ind w:left="0" w:leftChars="0" w:firstLine="0" w:firstLineChars="0"/>
              <w:jc w:val="center"/>
              <w:rPr>
                <w:rFonts w:hint="default"/>
                <w:lang w:val="en-US" w:eastAsia="zh-CN"/>
              </w:rPr>
            </w:pPr>
            <w:r>
              <w:rPr>
                <w:rFonts w:hint="eastAsia"/>
                <w:lang w:val="en-US" w:eastAsia="zh-CN"/>
              </w:rPr>
              <w:t>晨光档案盒（55mm）</w:t>
            </w:r>
          </w:p>
        </w:tc>
        <w:tc>
          <w:tcPr>
            <w:tcW w:w="1065" w:type="dxa"/>
            <w:vAlign w:val="top"/>
          </w:tcPr>
          <w:p>
            <w:pPr>
              <w:pStyle w:val="2"/>
              <w:ind w:left="0" w:leftChars="0" w:firstLine="0" w:firstLineChars="0"/>
              <w:jc w:val="center"/>
              <w:rPr>
                <w:rFonts w:hint="default"/>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default"/>
                <w:lang w:val="en-US" w:eastAsia="zh-CN"/>
              </w:rPr>
            </w:pPr>
            <w:r>
              <w:rPr>
                <w:rFonts w:hint="eastAsia"/>
                <w:lang w:val="en-US" w:eastAsia="zh-CN"/>
              </w:rPr>
              <w:t>个</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5</w:t>
            </w:r>
          </w:p>
        </w:tc>
        <w:tc>
          <w:tcPr>
            <w:tcW w:w="2235" w:type="dxa"/>
          </w:tcPr>
          <w:p>
            <w:pPr>
              <w:pStyle w:val="2"/>
              <w:ind w:left="0" w:leftChars="0" w:firstLine="0" w:firstLineChars="0"/>
              <w:jc w:val="center"/>
              <w:rPr>
                <w:rFonts w:hint="default"/>
                <w:u w:val="none"/>
                <w:vertAlign w:val="baseline"/>
                <w:lang w:val="en-US" w:eastAsia="zh-CN"/>
              </w:rPr>
            </w:pPr>
            <w:r>
              <w:rPr>
                <w:rFonts w:hint="eastAsia"/>
                <w:lang w:val="en-US" w:eastAsia="zh-CN"/>
              </w:rPr>
              <w:t>碳素笔</w:t>
            </w:r>
          </w:p>
        </w:tc>
        <w:tc>
          <w:tcPr>
            <w:tcW w:w="4260" w:type="dxa"/>
            <w:vAlign w:val="top"/>
          </w:tcPr>
          <w:p>
            <w:pPr>
              <w:pStyle w:val="2"/>
              <w:ind w:left="0" w:leftChars="0" w:firstLine="0" w:firstLineChars="0"/>
              <w:jc w:val="center"/>
              <w:rPr>
                <w:rFonts w:hint="default"/>
                <w:lang w:val="en-US" w:eastAsia="zh-CN"/>
              </w:rPr>
            </w:pPr>
            <w:r>
              <w:rPr>
                <w:rFonts w:hint="eastAsia"/>
                <w:lang w:val="en-US" w:eastAsia="zh-CN"/>
              </w:rPr>
              <w:t>晨光K35黑色碳素笔0.5mm（12支/盒）</w:t>
            </w:r>
          </w:p>
        </w:tc>
        <w:tc>
          <w:tcPr>
            <w:tcW w:w="1065" w:type="dxa"/>
            <w:vAlign w:val="top"/>
          </w:tcPr>
          <w:p>
            <w:pPr>
              <w:pStyle w:val="2"/>
              <w:ind w:left="0" w:leftChars="0" w:firstLine="0" w:firstLineChars="0"/>
              <w:jc w:val="center"/>
              <w:rPr>
                <w:rFonts w:hint="default"/>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default"/>
                <w:lang w:val="en-US" w:eastAsia="zh-CN"/>
              </w:rPr>
            </w:pPr>
            <w:r>
              <w:rPr>
                <w:rFonts w:hint="eastAsia"/>
                <w:lang w:val="en-US" w:eastAsia="zh-CN"/>
              </w:rPr>
              <w:t>盒</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6</w:t>
            </w:r>
          </w:p>
        </w:tc>
        <w:tc>
          <w:tcPr>
            <w:tcW w:w="2235" w:type="dxa"/>
          </w:tcPr>
          <w:p>
            <w:pPr>
              <w:pStyle w:val="2"/>
              <w:ind w:left="0" w:leftChars="0" w:firstLine="0" w:firstLineChars="0"/>
              <w:jc w:val="center"/>
              <w:rPr>
                <w:rFonts w:hint="default"/>
                <w:u w:val="none"/>
                <w:vertAlign w:val="baseline"/>
                <w:lang w:val="en-US" w:eastAsia="zh-CN"/>
              </w:rPr>
            </w:pPr>
            <w:r>
              <w:rPr>
                <w:rFonts w:hint="eastAsia"/>
                <w:lang w:val="en-US" w:eastAsia="zh-CN"/>
              </w:rPr>
              <w:t>固体胶水</w:t>
            </w:r>
          </w:p>
        </w:tc>
        <w:tc>
          <w:tcPr>
            <w:tcW w:w="4260" w:type="dxa"/>
            <w:vAlign w:val="top"/>
          </w:tcPr>
          <w:p>
            <w:pPr>
              <w:pStyle w:val="2"/>
              <w:ind w:left="0" w:leftChars="0" w:firstLine="0" w:firstLineChars="0"/>
              <w:jc w:val="center"/>
              <w:rPr>
                <w:rFonts w:hint="eastAsia"/>
                <w:lang w:val="en-US" w:eastAsia="zh-CN"/>
              </w:rPr>
            </w:pPr>
            <w:r>
              <w:rPr>
                <w:rFonts w:hint="eastAsia"/>
                <w:lang w:val="en-US" w:eastAsia="zh-CN"/>
              </w:rPr>
              <w:t>晨光固体胶水MG7103高粘度（支）</w:t>
            </w:r>
          </w:p>
        </w:tc>
        <w:tc>
          <w:tcPr>
            <w:tcW w:w="1065" w:type="dxa"/>
            <w:vAlign w:val="top"/>
          </w:tcPr>
          <w:p>
            <w:pPr>
              <w:pStyle w:val="2"/>
              <w:ind w:left="0" w:leftChars="0" w:firstLine="0" w:firstLineChars="0"/>
              <w:jc w:val="center"/>
              <w:rPr>
                <w:rFonts w:hint="eastAsia"/>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eastAsia"/>
                <w:lang w:val="en-US" w:eastAsia="zh-CN"/>
              </w:rPr>
            </w:pPr>
            <w:r>
              <w:rPr>
                <w:rFonts w:hint="eastAsia"/>
                <w:lang w:val="en-US" w:eastAsia="zh-CN"/>
              </w:rPr>
              <w:t>支</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7</w:t>
            </w:r>
          </w:p>
        </w:tc>
        <w:tc>
          <w:tcPr>
            <w:tcW w:w="2235" w:type="dxa"/>
          </w:tcPr>
          <w:p>
            <w:pPr>
              <w:pStyle w:val="2"/>
              <w:ind w:left="0" w:leftChars="0" w:firstLine="0" w:firstLineChars="0"/>
              <w:jc w:val="center"/>
              <w:rPr>
                <w:rFonts w:hint="default"/>
                <w:lang w:val="en-US" w:eastAsia="zh-CN"/>
              </w:rPr>
            </w:pPr>
            <w:r>
              <w:rPr>
                <w:rFonts w:hint="eastAsia"/>
                <w:lang w:val="en-US" w:eastAsia="zh-CN"/>
              </w:rPr>
              <w:t>晨光订书机</w:t>
            </w:r>
          </w:p>
        </w:tc>
        <w:tc>
          <w:tcPr>
            <w:tcW w:w="4260" w:type="dxa"/>
            <w:vAlign w:val="top"/>
          </w:tcPr>
          <w:p>
            <w:pPr>
              <w:pStyle w:val="2"/>
              <w:ind w:left="0" w:leftChars="0" w:firstLine="0" w:firstLineChars="0"/>
              <w:jc w:val="center"/>
              <w:rPr>
                <w:rFonts w:hint="default"/>
                <w:lang w:val="en-US" w:eastAsia="zh-CN"/>
              </w:rPr>
            </w:pPr>
            <w:r>
              <w:rPr>
                <w:rFonts w:hint="eastAsia"/>
                <w:lang w:val="en-US" w:eastAsia="zh-CN"/>
              </w:rPr>
              <w:t>晨光ABS92896订书机（台）</w:t>
            </w:r>
          </w:p>
        </w:tc>
        <w:tc>
          <w:tcPr>
            <w:tcW w:w="1065" w:type="dxa"/>
            <w:vAlign w:val="top"/>
          </w:tcPr>
          <w:p>
            <w:pPr>
              <w:pStyle w:val="2"/>
              <w:ind w:left="0" w:leftChars="0" w:firstLine="0" w:firstLineChars="0"/>
              <w:jc w:val="center"/>
              <w:rPr>
                <w:rFonts w:hint="default"/>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default"/>
                <w:lang w:val="en-US" w:eastAsia="zh-CN"/>
              </w:rPr>
            </w:pPr>
            <w:r>
              <w:rPr>
                <w:rFonts w:hint="eastAsia"/>
                <w:lang w:val="en-US" w:eastAsia="zh-CN"/>
              </w:rPr>
              <w:t>台</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8</w:t>
            </w:r>
          </w:p>
        </w:tc>
        <w:tc>
          <w:tcPr>
            <w:tcW w:w="2235" w:type="dxa"/>
          </w:tcPr>
          <w:p>
            <w:pPr>
              <w:pStyle w:val="2"/>
              <w:ind w:left="0" w:leftChars="0" w:firstLine="0" w:firstLineChars="0"/>
              <w:jc w:val="center"/>
              <w:rPr>
                <w:rFonts w:hint="default"/>
                <w:lang w:val="en-US" w:eastAsia="zh-CN"/>
              </w:rPr>
            </w:pPr>
            <w:r>
              <w:rPr>
                <w:rFonts w:hint="eastAsia"/>
                <w:lang w:val="en-US" w:eastAsia="zh-CN"/>
              </w:rPr>
              <w:t>晨光彩色长尾夹</w:t>
            </w:r>
          </w:p>
        </w:tc>
        <w:tc>
          <w:tcPr>
            <w:tcW w:w="4260" w:type="dxa"/>
            <w:vAlign w:val="top"/>
          </w:tcPr>
          <w:p>
            <w:pPr>
              <w:pStyle w:val="2"/>
              <w:ind w:left="0" w:leftChars="0" w:firstLine="0" w:firstLineChars="0"/>
              <w:jc w:val="center"/>
              <w:rPr>
                <w:rFonts w:hint="default"/>
                <w:lang w:val="en-US" w:eastAsia="zh-CN"/>
              </w:rPr>
            </w:pPr>
            <w:r>
              <w:rPr>
                <w:rFonts w:hint="eastAsia"/>
                <w:lang w:val="en-US" w:eastAsia="zh-CN"/>
              </w:rPr>
              <w:t>晨光彩色长尾夹19mm（盒）</w:t>
            </w:r>
          </w:p>
        </w:tc>
        <w:tc>
          <w:tcPr>
            <w:tcW w:w="1065" w:type="dxa"/>
            <w:vAlign w:val="top"/>
          </w:tcPr>
          <w:p>
            <w:pPr>
              <w:pStyle w:val="2"/>
              <w:ind w:left="0" w:leftChars="0" w:firstLine="0" w:firstLineChars="0"/>
              <w:jc w:val="center"/>
              <w:rPr>
                <w:rFonts w:hint="default"/>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default"/>
                <w:lang w:val="en-US" w:eastAsia="zh-CN"/>
              </w:rPr>
            </w:pPr>
            <w:r>
              <w:rPr>
                <w:rFonts w:hint="eastAsia"/>
                <w:lang w:val="en-US" w:eastAsia="zh-CN"/>
              </w:rPr>
              <w:t>盒</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9</w:t>
            </w:r>
          </w:p>
        </w:tc>
        <w:tc>
          <w:tcPr>
            <w:tcW w:w="2235" w:type="dxa"/>
          </w:tcPr>
          <w:p>
            <w:pPr>
              <w:pStyle w:val="2"/>
              <w:ind w:left="0" w:leftChars="0" w:firstLine="0" w:firstLineChars="0"/>
              <w:jc w:val="center"/>
              <w:rPr>
                <w:rFonts w:hint="default"/>
                <w:lang w:val="en-US" w:eastAsia="zh-CN"/>
              </w:rPr>
            </w:pPr>
            <w:r>
              <w:rPr>
                <w:rFonts w:hint="eastAsia"/>
                <w:lang w:val="en-US" w:eastAsia="zh-CN"/>
              </w:rPr>
              <w:t>洗手液</w:t>
            </w:r>
          </w:p>
        </w:tc>
        <w:tc>
          <w:tcPr>
            <w:tcW w:w="4260" w:type="dxa"/>
            <w:vAlign w:val="top"/>
          </w:tcPr>
          <w:p>
            <w:pPr>
              <w:pStyle w:val="2"/>
              <w:ind w:left="0" w:leftChars="0" w:firstLine="0" w:firstLineChars="0"/>
              <w:jc w:val="center"/>
              <w:rPr>
                <w:rFonts w:hint="default"/>
                <w:lang w:val="en-US" w:eastAsia="zh-CN"/>
              </w:rPr>
            </w:pPr>
            <w:r>
              <w:rPr>
                <w:rFonts w:hint="eastAsia"/>
                <w:lang w:val="en-US" w:eastAsia="zh-CN"/>
              </w:rPr>
              <w:t>蓝月亮抑菌洗手液500mL（瓶）</w:t>
            </w:r>
          </w:p>
        </w:tc>
        <w:tc>
          <w:tcPr>
            <w:tcW w:w="1065" w:type="dxa"/>
            <w:vAlign w:val="top"/>
          </w:tcPr>
          <w:p>
            <w:pPr>
              <w:pStyle w:val="2"/>
              <w:ind w:left="0" w:leftChars="0" w:firstLine="0" w:firstLineChars="0"/>
              <w:jc w:val="center"/>
              <w:rPr>
                <w:rFonts w:hint="default"/>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default"/>
                <w:lang w:val="en-US" w:eastAsia="zh-CN"/>
              </w:rPr>
            </w:pPr>
            <w:r>
              <w:rPr>
                <w:rFonts w:hint="eastAsia"/>
                <w:lang w:val="en-US" w:eastAsia="zh-CN"/>
              </w:rPr>
              <w:t>瓶</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pStyle w:val="2"/>
              <w:ind w:left="0" w:leftChars="0" w:firstLine="0" w:firstLineChars="0"/>
              <w:jc w:val="center"/>
              <w:rPr>
                <w:rFonts w:hint="default"/>
                <w:u w:val="none"/>
                <w:vertAlign w:val="baseline"/>
                <w:lang w:val="en-US" w:eastAsia="zh-CN"/>
              </w:rPr>
            </w:pPr>
            <w:r>
              <w:rPr>
                <w:rFonts w:hint="eastAsia"/>
                <w:u w:val="none"/>
                <w:vertAlign w:val="baseline"/>
                <w:lang w:val="en-US" w:eastAsia="zh-CN"/>
              </w:rPr>
              <w:t>10</w:t>
            </w:r>
          </w:p>
        </w:tc>
        <w:tc>
          <w:tcPr>
            <w:tcW w:w="2235" w:type="dxa"/>
          </w:tcPr>
          <w:p>
            <w:pPr>
              <w:pStyle w:val="2"/>
              <w:ind w:left="0" w:leftChars="0" w:firstLine="0" w:firstLineChars="0"/>
              <w:jc w:val="center"/>
              <w:rPr>
                <w:rFonts w:hint="default"/>
                <w:lang w:val="en-US" w:eastAsia="zh-CN"/>
              </w:rPr>
            </w:pPr>
            <w:r>
              <w:rPr>
                <w:rFonts w:hint="eastAsia"/>
                <w:lang w:val="en-US" w:eastAsia="zh-CN"/>
              </w:rPr>
              <w:t>晨光3号回形针</w:t>
            </w:r>
          </w:p>
        </w:tc>
        <w:tc>
          <w:tcPr>
            <w:tcW w:w="4260" w:type="dxa"/>
            <w:vAlign w:val="top"/>
          </w:tcPr>
          <w:p>
            <w:pPr>
              <w:pStyle w:val="2"/>
              <w:ind w:left="0" w:leftChars="0" w:firstLine="0" w:firstLineChars="0"/>
              <w:jc w:val="center"/>
              <w:rPr>
                <w:rFonts w:hint="default"/>
                <w:lang w:val="en-US" w:eastAsia="zh-CN"/>
              </w:rPr>
            </w:pPr>
            <w:r>
              <w:rPr>
                <w:rFonts w:hint="eastAsia"/>
                <w:lang w:val="en-US" w:eastAsia="zh-CN"/>
              </w:rPr>
              <w:t>晨光3号回形针镀镍防锈（盒）</w:t>
            </w:r>
          </w:p>
        </w:tc>
        <w:tc>
          <w:tcPr>
            <w:tcW w:w="1065" w:type="dxa"/>
            <w:vAlign w:val="top"/>
          </w:tcPr>
          <w:p>
            <w:pPr>
              <w:pStyle w:val="2"/>
              <w:ind w:left="0" w:leftChars="0" w:firstLine="0" w:firstLineChars="0"/>
              <w:jc w:val="center"/>
              <w:rPr>
                <w:rFonts w:hint="default"/>
                <w:lang w:val="en-US" w:eastAsia="zh-CN"/>
              </w:rPr>
            </w:pPr>
            <w:r>
              <w:rPr>
                <w:rFonts w:hint="eastAsia"/>
                <w:lang w:val="en-US" w:eastAsia="zh-CN"/>
              </w:rPr>
              <w:t>1</w:t>
            </w:r>
          </w:p>
        </w:tc>
        <w:tc>
          <w:tcPr>
            <w:tcW w:w="1080" w:type="dxa"/>
            <w:vAlign w:val="top"/>
          </w:tcPr>
          <w:p>
            <w:pPr>
              <w:pStyle w:val="2"/>
              <w:ind w:left="0" w:leftChars="0" w:firstLine="0" w:firstLineChars="0"/>
              <w:jc w:val="center"/>
              <w:rPr>
                <w:rFonts w:hint="default"/>
                <w:lang w:val="en-US" w:eastAsia="zh-CN"/>
              </w:rPr>
            </w:pPr>
            <w:r>
              <w:rPr>
                <w:rFonts w:hint="eastAsia"/>
                <w:lang w:val="en-US" w:eastAsia="zh-CN"/>
              </w:rPr>
              <w:t>盒</w:t>
            </w:r>
          </w:p>
        </w:tc>
        <w:tc>
          <w:tcPr>
            <w:tcW w:w="1020" w:type="dxa"/>
          </w:tcPr>
          <w:p>
            <w:pPr>
              <w:pStyle w:val="2"/>
              <w:jc w:val="center"/>
              <w:rPr>
                <w:rFonts w:hint="default"/>
                <w:u w:val="none"/>
                <w:vertAlign w:val="baseline"/>
                <w:lang w:val="en-US" w:eastAsia="zh-CN"/>
              </w:rPr>
            </w:pPr>
          </w:p>
        </w:tc>
        <w:tc>
          <w:tcPr>
            <w:tcW w:w="1110" w:type="dxa"/>
          </w:tcPr>
          <w:p>
            <w:pPr>
              <w:pStyle w:val="2"/>
              <w:jc w:val="center"/>
              <w:rPr>
                <w:rFonts w:hint="default"/>
                <w:u w:val="none"/>
                <w:vertAlign w:val="baseline"/>
                <w:lang w:val="en-US" w:eastAsia="zh-CN"/>
              </w:rPr>
            </w:pPr>
          </w:p>
        </w:tc>
        <w:tc>
          <w:tcPr>
            <w:tcW w:w="1830" w:type="dxa"/>
          </w:tcPr>
          <w:p>
            <w:pPr>
              <w:pStyle w:val="2"/>
              <w:jc w:val="center"/>
              <w:rPr>
                <w:rFonts w:hint="default"/>
                <w:u w:val="none"/>
                <w:vertAlign w:val="baseline"/>
                <w:lang w:val="en-US" w:eastAsia="zh-CN"/>
              </w:rPr>
            </w:pPr>
          </w:p>
        </w:tc>
        <w:tc>
          <w:tcPr>
            <w:tcW w:w="801" w:type="dxa"/>
          </w:tcPr>
          <w:p>
            <w:pPr>
              <w:pStyle w:val="2"/>
              <w:jc w:val="center"/>
              <w:rPr>
                <w:rFonts w:hint="default"/>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2" w:type="dxa"/>
            <w:gridSpan w:val="6"/>
          </w:tcPr>
          <w:p>
            <w:pPr>
              <w:pStyle w:val="2"/>
              <w:rPr>
                <w:rFonts w:hint="default"/>
                <w:u w:val="none"/>
                <w:vertAlign w:val="baseline"/>
                <w:lang w:val="en-US" w:eastAsia="zh-CN"/>
              </w:rPr>
            </w:pPr>
            <w:r>
              <w:rPr>
                <w:rFonts w:hint="eastAsia" w:ascii="Times New Roman" w:hAnsi="Times New Roman" w:eastAsia="宋体" w:cs="Times New Roman"/>
                <w:b/>
                <w:bCs/>
                <w:kern w:val="2"/>
                <w:sz w:val="21"/>
                <w:szCs w:val="24"/>
                <w:u w:val="none"/>
                <w:vertAlign w:val="baseline"/>
                <w:lang w:val="en-US" w:eastAsia="zh-CN" w:bidi="ar-SA"/>
              </w:rPr>
              <w:t>总报价</w:t>
            </w:r>
          </w:p>
        </w:tc>
        <w:tc>
          <w:tcPr>
            <w:tcW w:w="1110" w:type="dxa"/>
          </w:tcPr>
          <w:p>
            <w:pPr>
              <w:pStyle w:val="2"/>
              <w:rPr>
                <w:rFonts w:hint="default"/>
                <w:u w:val="none"/>
                <w:vertAlign w:val="baseline"/>
                <w:lang w:val="en-US" w:eastAsia="zh-CN"/>
              </w:rPr>
            </w:pPr>
          </w:p>
        </w:tc>
        <w:tc>
          <w:tcPr>
            <w:tcW w:w="1830" w:type="dxa"/>
          </w:tcPr>
          <w:p>
            <w:pPr>
              <w:pStyle w:val="2"/>
              <w:rPr>
                <w:rFonts w:hint="default"/>
                <w:u w:val="none"/>
                <w:vertAlign w:val="baseline"/>
                <w:lang w:val="en-US" w:eastAsia="zh-CN"/>
              </w:rPr>
            </w:pPr>
          </w:p>
        </w:tc>
        <w:tc>
          <w:tcPr>
            <w:tcW w:w="801" w:type="dxa"/>
          </w:tcPr>
          <w:p>
            <w:pPr>
              <w:pStyle w:val="2"/>
              <w:rPr>
                <w:rFonts w:hint="default"/>
                <w:u w:val="none"/>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i w:val="0"/>
          <w:iCs w:val="0"/>
          <w:caps w:val="0"/>
          <w:color w:val="000000"/>
          <w:spacing w:val="0"/>
          <w:sz w:val="24"/>
          <w:szCs w:val="24"/>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hAnsi="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报价供应商名称（公章）：</w:t>
      </w:r>
      <w:r>
        <w:rPr>
          <w:rFonts w:hint="eastAsia" w:hAnsi="宋体" w:cs="宋体"/>
          <w:i w:val="0"/>
          <w:iCs w:val="0"/>
          <w:caps w:val="0"/>
          <w:color w:val="000000"/>
          <w:spacing w:val="0"/>
          <w:sz w:val="24"/>
          <w:szCs w:val="24"/>
          <w:shd w:val="clear" w:fill="FFFFFF"/>
          <w:lang w:val="en-US" w:eastAsia="zh-CN"/>
        </w:rPr>
        <w:t xml:space="preserve">                                     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hAnsi="宋体" w:cs="宋体"/>
          <w:i w:val="0"/>
          <w:iCs w:val="0"/>
          <w:caps w:val="0"/>
          <w:color w:val="000000"/>
          <w:spacing w:val="0"/>
          <w:sz w:val="24"/>
          <w:szCs w:val="24"/>
          <w:shd w:val="clear" w:fill="FFFFFF"/>
          <w:lang w:val="en-US" w:eastAsia="zh-CN"/>
        </w:rPr>
      </w:pPr>
      <w:r>
        <w:rPr>
          <w:rFonts w:hint="default" w:hAnsi="宋体" w:cs="宋体"/>
          <w:i w:val="0"/>
          <w:iCs w:val="0"/>
          <w:caps w:val="0"/>
          <w:color w:val="000000"/>
          <w:spacing w:val="0"/>
          <w:sz w:val="24"/>
          <w:szCs w:val="24"/>
          <w:shd w:val="clear" w:fill="FFFFFF"/>
          <w:lang w:val="en-US" w:eastAsia="zh-CN"/>
        </w:rPr>
        <w:t>报价供应商项目技术负责人（签字）：</w:t>
      </w:r>
      <w:r>
        <w:rPr>
          <w:rFonts w:hint="eastAsia" w:hAnsi="宋体" w:cs="宋体"/>
          <w:i w:val="0"/>
          <w:iCs w:val="0"/>
          <w:caps w:val="0"/>
          <w:color w:val="000000"/>
          <w:spacing w:val="0"/>
          <w:sz w:val="24"/>
          <w:szCs w:val="24"/>
          <w:shd w:val="clear" w:fill="FFFFFF"/>
          <w:lang w:val="en-US" w:eastAsia="zh-CN"/>
        </w:rPr>
        <w:t xml:space="preserve">                           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hAnsi="宋体" w:cs="宋体"/>
          <w:i w:val="0"/>
          <w:iCs w:val="0"/>
          <w:caps w:val="0"/>
          <w:color w:val="000000"/>
          <w:spacing w:val="0"/>
          <w:sz w:val="24"/>
          <w:szCs w:val="24"/>
          <w:shd w:val="clear" w:fill="FFFFFF"/>
          <w:lang w:val="en-US" w:eastAsia="zh-CN"/>
        </w:rPr>
      </w:pPr>
      <w:r>
        <w:rPr>
          <w:rFonts w:hint="eastAsia" w:hAnsi="宋体" w:cs="宋体"/>
          <w:i w:val="0"/>
          <w:iCs w:val="0"/>
          <w:caps w:val="0"/>
          <w:color w:val="000000"/>
          <w:spacing w:val="0"/>
          <w:sz w:val="24"/>
          <w:szCs w:val="24"/>
          <w:shd w:val="clear" w:fill="FFFFFF"/>
          <w:lang w:val="en-US" w:eastAsia="zh-CN"/>
        </w:rPr>
        <w:t>电子邮箱：                                                  报价日期：     年  月  日</w:t>
      </w:r>
    </w:p>
    <w:sectPr>
      <w:pgSz w:w="16838" w:h="11906" w:orient="landscape"/>
      <w:pgMar w:top="1191" w:right="1440" w:bottom="1191"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75DC60-AC58-46B9-A950-30B6B1C066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embedRegular r:id="rId2" w:fontKey="{85D05667-0356-4298-858A-FFC5EE1DB617}"/>
  </w:font>
  <w:font w:name="方正仿宋_GBK">
    <w:panose1 w:val="03000509000000000000"/>
    <w:charset w:val="86"/>
    <w:family w:val="auto"/>
    <w:pitch w:val="default"/>
    <w:sig w:usb0="00000001" w:usb1="080E0000" w:usb2="00000000" w:usb3="00000000" w:csb0="00040000" w:csb1="00000000"/>
    <w:embedRegular r:id="rId3" w:fontKey="{524C5E82-FD5A-4587-B215-D293CEECA1BB}"/>
  </w:font>
  <w:font w:name="仿宋">
    <w:panose1 w:val="02010609060101010101"/>
    <w:charset w:val="86"/>
    <w:family w:val="auto"/>
    <w:pitch w:val="default"/>
    <w:sig w:usb0="800002BF" w:usb1="38CF7CFA" w:usb2="00000016" w:usb3="00000000" w:csb0="00040001" w:csb1="00000000"/>
    <w:embedRegular r:id="rId4" w:fontKey="{88FC0F10-90D2-4BAE-A8EA-AA237EC615D5}"/>
  </w:font>
  <w:font w:name="Wingdings 2">
    <w:panose1 w:val="05020102010507070707"/>
    <w:charset w:val="00"/>
    <w:family w:val="auto"/>
    <w:pitch w:val="default"/>
    <w:sig w:usb0="00000000" w:usb1="00000000" w:usb2="00000000" w:usb3="00000000" w:csb0="80000000" w:csb1="00000000"/>
    <w:embedRegular r:id="rId5" w:fontKey="{D9145564-B11F-4DCA-9B4E-77E4D711DCE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868AB"/>
    <w:multiLevelType w:val="singleLevel"/>
    <w:tmpl w:val="310868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DJmZmFlNDAzN2E5YWZkZWJkMzE1MGJhNmIyYmMifQ=="/>
  </w:docVars>
  <w:rsids>
    <w:rsidRoot w:val="00000000"/>
    <w:rsid w:val="03292DCF"/>
    <w:rsid w:val="09712929"/>
    <w:rsid w:val="174328BC"/>
    <w:rsid w:val="190B0860"/>
    <w:rsid w:val="1E6A45A7"/>
    <w:rsid w:val="20043D2C"/>
    <w:rsid w:val="26E55F80"/>
    <w:rsid w:val="32A52030"/>
    <w:rsid w:val="384461C7"/>
    <w:rsid w:val="3F9F7828"/>
    <w:rsid w:val="41EB68CF"/>
    <w:rsid w:val="49D52EC3"/>
    <w:rsid w:val="4BB70D57"/>
    <w:rsid w:val="50F87647"/>
    <w:rsid w:val="5558325A"/>
    <w:rsid w:val="596A0CD8"/>
    <w:rsid w:val="5CD57E99"/>
    <w:rsid w:val="66072B54"/>
    <w:rsid w:val="68033482"/>
    <w:rsid w:val="7D56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line="240" w:lineRule="auto"/>
      <w:ind w:left="420" w:leftChars="200" w:firstLine="420" w:firstLineChars="200"/>
    </w:pPr>
    <w:rPr>
      <w:sz w:val="21"/>
      <w:szCs w:val="24"/>
    </w:rPr>
  </w:style>
  <w:style w:type="paragraph" w:styleId="3">
    <w:name w:val="Body Text Indent"/>
    <w:basedOn w:val="1"/>
    <w:autoRedefine/>
    <w:qFormat/>
    <w:uiPriority w:val="0"/>
    <w:pPr>
      <w:spacing w:line="200" w:lineRule="exact"/>
      <w:ind w:firstLine="301"/>
    </w:pPr>
    <w:rPr>
      <w:rFonts w:ascii="宋体"/>
      <w:spacing w:val="-4"/>
      <w:sz w:val="18"/>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2115</Words>
  <Characters>2202</Characters>
  <Lines>0</Lines>
  <Paragraphs>0</Paragraphs>
  <TotalTime>34</TotalTime>
  <ScaleCrop>false</ScaleCrop>
  <LinksUpToDate>false</LinksUpToDate>
  <CharactersWithSpaces>3297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2022-02-17T07:57:00Z</dcterms:created>
  <dc:creator>Lenovo</dc:creator>
  <cp:lastModifiedBy>赵文科</cp:lastModifiedBy>
  <dcterms:modified xsi:type="dcterms:W3CDTF">2024-07-03T07:00:23Z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48FFA3997E9043229379EC3A8ADA46E7_13</vt:lpwstr>
  </property>
</Properties>
</file>