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3562D">
      <w:pPr>
        <w:pStyle w:val="2"/>
        <w:rPr>
          <w:rFonts w:hint="eastAsia"/>
        </w:rPr>
      </w:pPr>
    </w:p>
    <w:p w14:paraId="69DE2E61">
      <w:pPr>
        <w:jc w:val="center"/>
        <w:rPr>
          <w:rFonts w:ascii="楷体_GB2312" w:eastAsia="楷体_GB2312"/>
          <w:sz w:val="72"/>
          <w:szCs w:val="72"/>
        </w:rPr>
      </w:pPr>
      <w:r>
        <w:rPr>
          <w:rFonts w:hint="eastAsia" w:ascii="楷体_GB2312" w:eastAsia="楷体_GB2312"/>
          <w:sz w:val="72"/>
          <w:szCs w:val="72"/>
        </w:rPr>
        <w:t>云南省中医中药研究院</w:t>
      </w:r>
    </w:p>
    <w:p w14:paraId="5F2CF4F4">
      <w:pPr>
        <w:jc w:val="center"/>
        <w:rPr>
          <w:rFonts w:ascii="楷体_GB2312" w:eastAsia="楷体_GB2312"/>
          <w:sz w:val="84"/>
          <w:szCs w:val="84"/>
        </w:rPr>
      </w:pPr>
      <w:r>
        <w:rPr>
          <w:rFonts w:hint="eastAsia" w:ascii="楷体_GB2312" w:eastAsia="楷体_GB2312"/>
          <w:sz w:val="72"/>
          <w:szCs w:val="72"/>
        </w:rPr>
        <w:t>院内项目询价通知</w:t>
      </w:r>
    </w:p>
    <w:p w14:paraId="4C7A3323">
      <w:pPr>
        <w:rPr>
          <w:rFonts w:ascii="黑体" w:hAnsi="宋体" w:eastAsia="黑体"/>
          <w:sz w:val="36"/>
          <w:szCs w:val="36"/>
        </w:rPr>
      </w:pPr>
    </w:p>
    <w:p w14:paraId="1A79298D">
      <w:pPr>
        <w:rPr>
          <w:rFonts w:ascii="黑体" w:hAnsi="宋体" w:eastAsia="黑体"/>
          <w:sz w:val="36"/>
          <w:szCs w:val="36"/>
        </w:rPr>
      </w:pPr>
    </w:p>
    <w:p w14:paraId="7D5A0015">
      <w:pPr>
        <w:rPr>
          <w:rFonts w:ascii="黑体" w:hAnsi="宋体" w:eastAsia="黑体"/>
          <w:sz w:val="36"/>
          <w:szCs w:val="36"/>
        </w:rPr>
      </w:pPr>
    </w:p>
    <w:p w14:paraId="5406CE29">
      <w:pPr>
        <w:rPr>
          <w:rFonts w:ascii="黑体" w:hAnsi="宋体" w:eastAsia="黑体"/>
          <w:sz w:val="36"/>
          <w:szCs w:val="36"/>
        </w:rPr>
      </w:pPr>
    </w:p>
    <w:p w14:paraId="33AA79D2">
      <w:pPr>
        <w:rPr>
          <w:rFonts w:ascii="黑体" w:hAnsi="宋体" w:eastAsia="黑体"/>
          <w:sz w:val="36"/>
          <w:szCs w:val="36"/>
        </w:rPr>
      </w:pPr>
    </w:p>
    <w:p w14:paraId="1719CD8C">
      <w:pPr>
        <w:rPr>
          <w:rFonts w:ascii="黑体" w:hAnsi="宋体" w:eastAsia="黑体"/>
          <w:sz w:val="36"/>
          <w:szCs w:val="36"/>
        </w:rPr>
      </w:pPr>
    </w:p>
    <w:p w14:paraId="4FB0ECD0">
      <w:pPr>
        <w:rPr>
          <w:rFonts w:ascii="黑体" w:hAnsi="宋体" w:eastAsia="黑体"/>
          <w:sz w:val="36"/>
          <w:szCs w:val="36"/>
        </w:rPr>
      </w:pPr>
    </w:p>
    <w:p w14:paraId="54151741">
      <w:pPr>
        <w:rPr>
          <w:rFonts w:ascii="黑体" w:hAnsi="宋体" w:eastAsia="黑体"/>
          <w:sz w:val="36"/>
          <w:szCs w:val="36"/>
        </w:rPr>
      </w:pPr>
    </w:p>
    <w:p w14:paraId="37869F8C">
      <w:pPr>
        <w:rPr>
          <w:rFonts w:ascii="楷体_GB2312" w:hAnsi="宋体" w:eastAsia="楷体_GB2312"/>
          <w:sz w:val="36"/>
          <w:szCs w:val="36"/>
        </w:rPr>
      </w:pPr>
    </w:p>
    <w:p w14:paraId="1E9FB875">
      <w:pPr>
        <w:rPr>
          <w:rFonts w:ascii="楷体_GB2312" w:hAnsi="宋体" w:eastAsia="楷体_GB2312"/>
          <w:sz w:val="36"/>
          <w:szCs w:val="36"/>
        </w:rPr>
      </w:pPr>
    </w:p>
    <w:p w14:paraId="69931452">
      <w:pPr>
        <w:rPr>
          <w:rFonts w:ascii="楷体_GB2312" w:hAnsi="宋体" w:eastAsia="楷体_GB2312"/>
          <w:sz w:val="36"/>
          <w:szCs w:val="36"/>
        </w:rPr>
      </w:pPr>
    </w:p>
    <w:p w14:paraId="6CA60102">
      <w:pPr>
        <w:ind w:left="1800" w:hanging="1800" w:hangingChars="500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项目名称：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  <w:woUserID w:val="1"/>
        </w:rPr>
        <w:t>生物显微镜、超声波清洗机、隔膜泵采购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</w:p>
    <w:p w14:paraId="787F678B">
      <w:pPr>
        <w:spacing w:line="360" w:lineRule="auto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项目需求科室：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中心实验室          </w:t>
      </w:r>
    </w:p>
    <w:p w14:paraId="5CE362E7">
      <w:pPr>
        <w:spacing w:line="360" w:lineRule="auto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楷体_GB2312" w:hAnsi="宋体" w:eastAsia="楷体_GB2312"/>
          <w:sz w:val="36"/>
          <w:szCs w:val="36"/>
        </w:rPr>
        <w:t>科室负责人：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宋娜丽              </w:t>
      </w:r>
    </w:p>
    <w:p w14:paraId="6D1739AE">
      <w:pPr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 xml:space="preserve">发放日期： 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202</w:t>
      </w:r>
      <w:r>
        <w:rPr>
          <w:rFonts w:hint="eastAsia" w:ascii="楷体_GB2312" w:hAnsi="宋体" w:eastAsia="楷体_GB2312"/>
          <w:sz w:val="36"/>
          <w:szCs w:val="36"/>
          <w:u w:val="single"/>
          <w:lang w:eastAsia="zh"/>
          <w:woUserID w:val="1"/>
        </w:rPr>
        <w:t>4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宋体" w:eastAsia="楷体_GB2312"/>
          <w:sz w:val="36"/>
          <w:szCs w:val="36"/>
        </w:rPr>
        <w:t>年</w:t>
      </w:r>
      <w:r>
        <w:rPr>
          <w:rFonts w:hint="eastAsia" w:ascii="楷体_GB2312" w:hAnsi="宋体" w:eastAsia="楷体_GB2312"/>
          <w:sz w:val="36"/>
          <w:szCs w:val="36"/>
          <w:u w:val="single"/>
          <w:lang w:eastAsia="zh"/>
          <w:woUserID w:val="1"/>
        </w:rPr>
        <w:t>10</w:t>
      </w:r>
      <w:r>
        <w:rPr>
          <w:rFonts w:hint="eastAsia" w:ascii="楷体_GB2312" w:hAnsi="宋体" w:eastAsia="楷体_GB2312"/>
          <w:sz w:val="36"/>
          <w:szCs w:val="36"/>
        </w:rPr>
        <w:t>月</w:t>
      </w:r>
      <w:r>
        <w:rPr>
          <w:rFonts w:hint="eastAsia" w:ascii="楷体_GB2312" w:hAnsi="宋体" w:eastAsia="楷体_GB2312"/>
          <w:sz w:val="36"/>
          <w:szCs w:val="36"/>
          <w:u w:val="single"/>
          <w:lang w:val="en-US" w:eastAsia="zh-CN"/>
          <w:woUserID w:val="1"/>
        </w:rPr>
        <w:t>24</w:t>
      </w:r>
      <w:r>
        <w:rPr>
          <w:rFonts w:hint="eastAsia" w:ascii="楷体_GB2312" w:hAnsi="宋体" w:eastAsia="楷体_GB2312"/>
          <w:sz w:val="36"/>
          <w:szCs w:val="36"/>
        </w:rPr>
        <w:t>日</w:t>
      </w:r>
    </w:p>
    <w:p w14:paraId="6AA41B09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2F7FF35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第一章  询价邀请</w:t>
      </w:r>
    </w:p>
    <w:p w14:paraId="4C610B3F">
      <w:pPr>
        <w:spacing w:line="360" w:lineRule="auto"/>
        <w:ind w:left="-315" w:firstLine="800" w:firstLineChars="25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根据《云南省中医中药研究院采购管理办法（试行）》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  <w:woUserID w:val="1"/>
        </w:rPr>
        <w:t>生物显微镜、超声波清洗机、隔膜泵</w:t>
      </w:r>
      <w:r>
        <w:rPr>
          <w:rFonts w:hint="eastAsia" w:ascii="仿宋" w:hAnsi="仿宋" w:eastAsia="仿宋" w:cs="仿宋"/>
          <w:sz w:val="32"/>
          <w:szCs w:val="32"/>
          <w:u w:val="single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（项目名称）采用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方式发包，项目资金来源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财政性经费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，资金落实情况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已落实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。现邀请合格的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商参加报价。</w:t>
      </w:r>
    </w:p>
    <w:p w14:paraId="0AFD3F6E">
      <w:pPr>
        <w:spacing w:line="360" w:lineRule="auto"/>
        <w:ind w:firstLine="640" w:firstLineChars="200"/>
        <w:rPr>
          <w:b/>
          <w:bCs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szyycg202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08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 w14:paraId="72461982">
      <w:pPr>
        <w:spacing w:line="360" w:lineRule="auto"/>
        <w:ind w:left="2238" w:leftChars="304" w:hanging="1600" w:hangingChars="500"/>
        <w:rPr>
          <w:rFonts w:ascii="楷体_GB2312" w:hAnsi="宋体" w:eastAsia="楷体_GB2312"/>
          <w:sz w:val="36"/>
          <w:szCs w:val="36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项目名称：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生物显微镜、超声波清洗机、隔膜泵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采购  </w:t>
      </w:r>
      <w:r>
        <w:rPr>
          <w:rFonts w:hint="eastAsia" w:ascii="楷体_GB2312" w:hAnsi="宋体" w:eastAsia="楷体_GB2312"/>
          <w:sz w:val="36"/>
          <w:szCs w:val="36"/>
          <w:u w:val="single"/>
        </w:rPr>
        <w:t xml:space="preserve">     </w:t>
      </w:r>
    </w:p>
    <w:p w14:paraId="07261EB8"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项目预算金额：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20000</w:t>
      </w:r>
      <w:r>
        <w:rPr>
          <w:rFonts w:hint="eastAsia" w:ascii="方正仿宋_GBK" w:hAnsi="方正仿宋_GBK" w:eastAsia="方正仿宋_GBK"/>
          <w:sz w:val="32"/>
          <w:szCs w:val="32"/>
          <w:u w:val="single"/>
        </w:rPr>
        <w:t>.00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元</w:t>
      </w: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 w14:paraId="7DC212D8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响应性文件份数：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份。</w:t>
      </w:r>
    </w:p>
    <w:p w14:paraId="13804E78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递交响应性文件截止时间：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"/>
          <w:woUserID w:val="1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"/>
          <w:woUserID w:val="1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  <w:woUserID w:val="1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分。</w:t>
      </w:r>
    </w:p>
    <w:p w14:paraId="6CAE2FB6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递交地点：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云南省昆明市五华区五台路2号408室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</w:t>
      </w:r>
    </w:p>
    <w:p w14:paraId="11CC7519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响应性文件接收人：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陈果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           </w:t>
      </w:r>
    </w:p>
    <w:p w14:paraId="688B2BA3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"/>
          <w:woUserID w:val="1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 w:eastAsia="zh"/>
          <w:woUserID w:val="1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  <w:woUserID w:val="1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分。</w:t>
      </w:r>
    </w:p>
    <w:p w14:paraId="7C5939CD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地点：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龙泉路办公区3楼会议室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 w14:paraId="1C37E3FC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</w:p>
    <w:p w14:paraId="252CA051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陈果</w:t>
      </w:r>
    </w:p>
    <w:p w14:paraId="02C90A28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18687510283</w:t>
      </w:r>
    </w:p>
    <w:p w14:paraId="0C239F45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A0FEBB0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第二章  询价须知</w:t>
      </w:r>
    </w:p>
    <w:p w14:paraId="0ED9919B">
      <w:pPr>
        <w:rPr>
          <w:rFonts w:ascii="方正仿宋_GBK" w:hAnsi="方正仿宋_GBK" w:eastAsia="方正仿宋_GBK" w:cs="方正仿宋_GBK"/>
          <w:sz w:val="28"/>
          <w:szCs w:val="28"/>
          <w:highlight w:val="yellow"/>
        </w:rPr>
      </w:pPr>
      <w:r>
        <w:rPr>
          <w:rFonts w:hint="eastAsia" w:ascii="黑体" w:hAnsi="宋体" w:eastAsia="黑体"/>
          <w:sz w:val="28"/>
          <w:szCs w:val="28"/>
        </w:rPr>
        <w:t>一、采购需求</w:t>
      </w:r>
    </w:p>
    <w:p w14:paraId="5DEBA935"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（一）采购标的需实现的功能或者目标，以及为落实政府采购政策需满足的要求 </w:t>
      </w:r>
    </w:p>
    <w:p w14:paraId="2B12884B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  <w:woUserID w:val="1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  <w:woUserID w:val="1"/>
        </w:rPr>
        <w:t>科研实验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  <w:woUserID w:val="1"/>
        </w:rPr>
        <w:t>工作需要，拟采购生物显微镜1套、超声波清洗机1台、隔膜泵1台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 w14:paraId="3941CC1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采购标的需执行的国家相关标准、行业标准、地方标准或者其他标准、规范</w:t>
      </w:r>
    </w:p>
    <w:p w14:paraId="734269E3">
      <w:pPr>
        <w:pStyle w:val="3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仪器设备须符合相关行业标准的规定，适用范围应符合相关实验要求。</w:t>
      </w:r>
    </w:p>
    <w:p w14:paraId="0412C721"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（三）采购标的需满足的质量、安全、技术规格、物理特性等要求</w:t>
      </w:r>
    </w:p>
    <w:p w14:paraId="099DE869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参与投标的企业具有相应仪器的经营条件和资质，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  <w:woUserID w:val="1"/>
        </w:rPr>
        <w:t>生物显微镜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生产厂家需具备以下条件：拥有省级显微成像工程技术中心；通过ISO90001质量认证体系认证；国家高新技术企业；连续5年以上获得守合同重信用企业证书；3A级信用企业；相关产品获得国家实用新型专利证书；知识产权质量体系认证；市级两高四新企业；CE/FCC认证；属于市级研究开发机构并取得医疗器械生产许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F5B3BA1">
      <w:pPr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（四）采购标的的数量、技术参数、采购项目交付或者实施的时间和地点</w:t>
      </w:r>
    </w:p>
    <w:p w14:paraId="2B34052D"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1、采购标的的数量及技术参数：见下表。  </w:t>
      </w:r>
    </w:p>
    <w:p w14:paraId="2240267F">
      <w:pPr>
        <w:pStyle w:val="2"/>
        <w:rPr>
          <w:rFonts w:hint="eastAsia"/>
          <w:lang w:val="zh-CN"/>
        </w:rPr>
      </w:pPr>
    </w:p>
    <w:tbl>
      <w:tblPr>
        <w:tblStyle w:val="8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15"/>
        <w:gridCol w:w="5330"/>
        <w:gridCol w:w="1260"/>
      </w:tblGrid>
      <w:tr w14:paraId="4052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34" w:type="dxa"/>
            <w:noWrap w:val="0"/>
            <w:vAlign w:val="center"/>
          </w:tcPr>
          <w:p w14:paraId="047EF7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715" w:type="dxa"/>
            <w:noWrap w:val="0"/>
            <w:vAlign w:val="center"/>
          </w:tcPr>
          <w:p w14:paraId="36183C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330" w:type="dxa"/>
            <w:noWrap w:val="0"/>
            <w:vAlign w:val="center"/>
          </w:tcPr>
          <w:p w14:paraId="5F77AE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260" w:type="dxa"/>
            <w:noWrap w:val="0"/>
            <w:vAlign w:val="center"/>
          </w:tcPr>
          <w:p w14:paraId="0F486ED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14:paraId="7E5A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34" w:type="dxa"/>
            <w:noWrap w:val="0"/>
            <w:vAlign w:val="center"/>
          </w:tcPr>
          <w:p w14:paraId="3A9250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生物显微镜</w:t>
            </w:r>
          </w:p>
        </w:tc>
        <w:tc>
          <w:tcPr>
            <w:tcW w:w="715" w:type="dxa"/>
            <w:noWrap/>
            <w:vAlign w:val="center"/>
          </w:tcPr>
          <w:p w14:paraId="189AC7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/</w:t>
            </w:r>
          </w:p>
        </w:tc>
        <w:tc>
          <w:tcPr>
            <w:tcW w:w="5330" w:type="dxa"/>
            <w:noWrap w:val="0"/>
            <w:vAlign w:val="center"/>
          </w:tcPr>
          <w:p w14:paraId="0ED6DAA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产品应符合以下要求：</w:t>
            </w:r>
          </w:p>
          <w:p w14:paraId="2C2FFB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无限远光学系统，可扩展荧光、暗场、相差多功能显微观察。</w:t>
            </w:r>
          </w:p>
          <w:p w14:paraId="2663AB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2、4x、10x、40x、100x 高衬度平场消色差物镜，平场范围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25mm。</w:t>
            </w:r>
          </w:p>
          <w:p w14:paraId="529140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3、大视野高眼点目镜，10x视场数22mm,所有目镜屈光度可调。</w:t>
            </w:r>
          </w:p>
          <w:p w14:paraId="3A5CFD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4、粗微动同轴调焦,带锁紧和限位装置,微动格值2μm，粗动行程每圈40mm，微动行程每圈0.2mm，调焦范围24mm </w:t>
            </w:r>
          </w:p>
          <w:p w14:paraId="448CCD0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5、采用模块化设计，可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为正置荧光显微镜。 </w:t>
            </w:r>
          </w:p>
          <w:p w14:paraId="0E3DEF7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6、预留式三目观察筒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。</w:t>
            </w:r>
          </w:p>
          <w:p w14:paraId="69198A6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7、大功率LED光源，亮度可调。 </w:t>
            </w:r>
          </w:p>
          <w:p w14:paraId="50B86E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8、双层活动平台 (尺寸:210mm×140mm，移动范围: 76mm×50mm)</w:t>
            </w:r>
          </w:p>
          <w:p w14:paraId="1DC175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摄像头技术参数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：</w:t>
            </w:r>
          </w:p>
          <w:p w14:paraId="3D03FF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1.进口大尺寸传感器（Sensor Type)：1/1.8英寸大尺寸高灵敏度芯片。</w:t>
            </w:r>
          </w:p>
          <w:p w14:paraId="7614AD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2.分辨率（Resolution)：3072x 2048，630万真实物理像素。</w:t>
            </w:r>
          </w:p>
          <w:p w14:paraId="2B3C04BB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3.像素（Pixel Size）：2.4μm x 2.4μm，曝光控制（Exposure Control）：6微秒到7秒。</w:t>
            </w:r>
          </w:p>
          <w:p w14:paraId="1635F6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4.有效增益：1X-16X，帧频率（Frame Rate）:71fps@3072x 2048，178fps@1280 x720。</w:t>
            </w:r>
          </w:p>
          <w:p w14:paraId="5D49FC6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5.数据接口：USB3.0高速 5GB/S，逐行扫描，连续输出，软触发，电子卷帘快门，128M图像 缓存；SDK二次开发，强大兼容能力。</w:t>
            </w:r>
          </w:p>
          <w:p w14:paraId="145907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6.支持TWAIN和DirectShow接口，优异的多相机性能，支持单 PC 上 4 相机全速工作。</w:t>
            </w:r>
          </w:p>
          <w:p w14:paraId="2B84D20B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配套软件参数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：</w:t>
            </w:r>
          </w:p>
          <w:p w14:paraId="28D75C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7.软件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需能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整合图像处理软件动态图像采集处理以及静态图像处理的主要功能，并且在荧光合成和处理，动态图像测量，色彩校正方面具备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较大的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可操作性。</w:t>
            </w:r>
          </w:p>
          <w:p w14:paraId="3C3060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8.软件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包含用户管理、权限分配及审计追踪功能，完全符合GMP和ISO9001质量管理体系使用要求。</w:t>
            </w:r>
          </w:p>
          <w:p w14:paraId="5D30EE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9.软件系统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以多种格式，多种时长方案对动态图像进行即时拍摄，定时拍照，实时拍照和录像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功能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，完美兼容MSHOT相机，并可通过Directshow接口兼容其他相机，多重拍摄。</w:t>
            </w:r>
          </w:p>
          <w:p w14:paraId="5B8C1F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10.功能模块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包括图像处理、颜色控制、荧光处理（实时荧光合成）、直方图、图像设置、静态图像处理、测量八个功能模块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可对静态动态图像进行参数设置，测量绘制，支持多方面图像处理。在色彩校正等方面也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可调节，提高了颜色校正的可靠性、还原准确性。</w:t>
            </w:r>
          </w:p>
          <w:p w14:paraId="7C52F3F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软件应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支持能量曲线测量（实时显示所选定线段上所有点强度）。</w:t>
            </w:r>
          </w:p>
          <w:p w14:paraId="010CBB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12.实时单点RGB值以及灰度值获取，实时预览帧率显示，直方图均衡化。</w:t>
            </w:r>
          </w:p>
        </w:tc>
        <w:tc>
          <w:tcPr>
            <w:tcW w:w="1260" w:type="dxa"/>
            <w:noWrap w:val="0"/>
            <w:vAlign w:val="center"/>
          </w:tcPr>
          <w:p w14:paraId="1680DF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</w:t>
            </w:r>
          </w:p>
        </w:tc>
      </w:tr>
      <w:tr w14:paraId="6870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34" w:type="dxa"/>
            <w:noWrap w:val="0"/>
            <w:vAlign w:val="center"/>
          </w:tcPr>
          <w:p w14:paraId="00D21CC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隔膜泵</w:t>
            </w:r>
          </w:p>
        </w:tc>
        <w:tc>
          <w:tcPr>
            <w:tcW w:w="715" w:type="dxa"/>
            <w:noWrap/>
            <w:vAlign w:val="center"/>
          </w:tcPr>
          <w:p w14:paraId="612B971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/</w:t>
            </w:r>
          </w:p>
        </w:tc>
        <w:tc>
          <w:tcPr>
            <w:tcW w:w="5330" w:type="dxa"/>
            <w:noWrap w:val="0"/>
            <w:vAlign w:val="center"/>
          </w:tcPr>
          <w:p w14:paraId="2C0E9B2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1、全过程真空度自动调节，操作应简单；</w:t>
            </w:r>
          </w:p>
          <w:p w14:paraId="08A9506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2、零波动（无滞后）真空控制，过程时间短；</w:t>
            </w:r>
          </w:p>
          <w:p w14:paraId="5AB3B4E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3、真空控制器应界面清晰、易于操作，内部装有放气阀；</w:t>
            </w:r>
          </w:p>
          <w:p w14:paraId="250BD47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4、膜片寿命长；</w:t>
            </w:r>
          </w:p>
          <w:p w14:paraId="493EC40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5、耐化学腐蚀性能良好；</w:t>
            </w:r>
          </w:p>
          <w:p w14:paraId="605ADDB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6、真空控制器：CVC 3000；</w:t>
            </w:r>
          </w:p>
          <w:p w14:paraId="6B25FAA3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7、泵头数/级数：4 / 3；</w:t>
            </w:r>
          </w:p>
          <w:p w14:paraId="1821E02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8、大抽速：m3/h 4.6；</w:t>
            </w:r>
          </w:p>
          <w:p w14:paraId="551D31A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9、大抽速：cfm 2.7；</w:t>
            </w:r>
          </w:p>
          <w:p w14:paraId="1A682353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10、极限真空（绝压）mbar/torr：1.5 / 1.1；</w:t>
            </w:r>
          </w:p>
          <w:p w14:paraId="5F1968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11、极限真空（绝压），使用气镇mbar/torr：3 / 2.2；</w:t>
            </w:r>
          </w:p>
          <w:p w14:paraId="38EEF8E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12、环境温度范围（操作）°C：10 - 40；</w:t>
            </w:r>
          </w:p>
          <w:p w14:paraId="5E81410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13、环境温度范围（储存）°C：-10 - 60；</w:t>
            </w:r>
          </w:p>
          <w:p w14:paraId="6A7638E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14、大出气口压力（绝压）bar：1.1；</w:t>
            </w:r>
          </w:p>
          <w:p w14:paraId="28B7860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15、进气口接口：DN 10 mm软管喷嘴接头；</w:t>
            </w:r>
          </w:p>
          <w:p w14:paraId="7EB3A98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16、出气口接口：DN 10 mm软管喷嘴接头；</w:t>
            </w:r>
          </w:p>
          <w:p w14:paraId="761B7AF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17、额定电机功率kW：0.53；</w:t>
            </w:r>
          </w:p>
          <w:p w14:paraId="279F02F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18、电机转速范围min-1：30 - 2400；</w:t>
            </w:r>
          </w:p>
          <w:p w14:paraId="5E252BE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19、防护等级：IP 20；</w:t>
            </w:r>
          </w:p>
          <w:p w14:paraId="6286C559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20、尺寸（长x宽x高）mm：325 x 243 x 245；</w:t>
            </w:r>
          </w:p>
          <w:p w14:paraId="608B01A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21、重量kg：16.3；</w:t>
            </w:r>
          </w:p>
          <w:p w14:paraId="03AC65DB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22、噪音水平在50赫茲，典型值dBA：43。</w:t>
            </w:r>
          </w:p>
          <w:p w14:paraId="721B37D9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配置：主机，同品牌真空控制器</w:t>
            </w:r>
          </w:p>
        </w:tc>
        <w:tc>
          <w:tcPr>
            <w:tcW w:w="1260" w:type="dxa"/>
            <w:noWrap w:val="0"/>
            <w:vAlign w:val="center"/>
          </w:tcPr>
          <w:p w14:paraId="1C20C5C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</w:t>
            </w:r>
          </w:p>
        </w:tc>
      </w:tr>
      <w:tr w14:paraId="3A94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34" w:type="dxa"/>
            <w:noWrap w:val="0"/>
            <w:vAlign w:val="center"/>
          </w:tcPr>
          <w:p w14:paraId="1F078D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超声波清洗机</w:t>
            </w:r>
          </w:p>
        </w:tc>
        <w:tc>
          <w:tcPr>
            <w:tcW w:w="715" w:type="dxa"/>
            <w:noWrap/>
            <w:vAlign w:val="center"/>
          </w:tcPr>
          <w:p w14:paraId="0F8FD1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/</w:t>
            </w:r>
          </w:p>
        </w:tc>
        <w:tc>
          <w:tcPr>
            <w:tcW w:w="5330" w:type="dxa"/>
            <w:noWrap w:val="0"/>
            <w:vAlign w:val="center"/>
          </w:tcPr>
          <w:p w14:paraId="5C56614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1.数显设定超声清洗时间</w:t>
            </w:r>
          </w:p>
          <w:p w14:paraId="2EFFD41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2.工作时间倒计时显示</w:t>
            </w:r>
          </w:p>
          <w:p w14:paraId="4B6FDAE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 xml:space="preserve">3.1-999min总工作时间设定 </w:t>
            </w:r>
          </w:p>
          <w:p w14:paraId="3DF63C9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4.配有专用不锈钢网篮、降音盖</w:t>
            </w:r>
          </w:p>
          <w:p w14:paraId="3DCFF003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 xml:space="preserve">5.仪器的内外壳体和降音盖应采用优质不锈钢 </w:t>
            </w:r>
          </w:p>
          <w:p w14:paraId="40C7B9B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6.仪器的操作程序采用单片机软件</w:t>
            </w:r>
          </w:p>
          <w:p w14:paraId="494D359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7.具有工作参数断电记忆功能</w:t>
            </w:r>
          </w:p>
          <w:p w14:paraId="2C6A3D5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仪器参数应符合：</w:t>
            </w:r>
          </w:p>
          <w:p w14:paraId="7DA2E91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1.内槽长·宽·高:≥ 500*300*200(mm) L/W/H</w:t>
            </w:r>
          </w:p>
          <w:p w14:paraId="5481EB77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2.容量: ≥30L</w:t>
            </w:r>
          </w:p>
          <w:p w14:paraId="3A2CC36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3.频率: 40KHz</w:t>
            </w:r>
          </w:p>
          <w:p w14:paraId="0B8A92C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4.功率: 840W</w:t>
            </w:r>
          </w:p>
          <w:p w14:paraId="3EE9776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5.时间可调: 1-999min</w:t>
            </w:r>
          </w:p>
          <w:p w14:paraId="7240D04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6.有排水</w:t>
            </w:r>
          </w:p>
          <w:p w14:paraId="4372028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7.有网架</w:t>
            </w:r>
          </w:p>
          <w:p w14:paraId="76E7E78B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8.有降音盖</w:t>
            </w:r>
          </w:p>
          <w:p w14:paraId="49AD0CB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9.包装尺寸：≤600*500*375</w:t>
            </w:r>
          </w:p>
        </w:tc>
        <w:tc>
          <w:tcPr>
            <w:tcW w:w="1260" w:type="dxa"/>
            <w:noWrap w:val="0"/>
            <w:vAlign w:val="center"/>
          </w:tcPr>
          <w:p w14:paraId="4F593E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</w:t>
            </w:r>
          </w:p>
        </w:tc>
      </w:tr>
    </w:tbl>
    <w:p w14:paraId="3E552E41">
      <w:pPr>
        <w:autoSpaceDE w:val="0"/>
        <w:autoSpaceDN w:val="0"/>
        <w:adjustRightInd w:val="0"/>
        <w:spacing w:line="360" w:lineRule="auto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</w:p>
    <w:p w14:paraId="663787CC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2、采购项目交货时间：合同签订后，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个月内完成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交货任务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 w14:paraId="030AB8B1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highlight w:val="yellow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3、采购项目交货方式：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一次性交货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 w14:paraId="515F685D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4、交货地点：云南省中医中药研究院（昆明市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五华区学府路139号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）。</w:t>
      </w:r>
    </w:p>
    <w:p w14:paraId="29C8E704"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（五）采购标的需满足的服务标准、期限、效率等要求</w:t>
      </w:r>
    </w:p>
    <w:p w14:paraId="26AAB159">
      <w:pPr>
        <w:spacing w:line="360" w:lineRule="auto"/>
        <w:ind w:firstLine="640" w:firstLineChars="200"/>
        <w:rPr>
          <w:sz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中标方能提供优质服务,能按时按质按量供货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，并做好设备维修保养工作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9CFA24A">
      <w:p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（六）采购标的的验收标准</w:t>
      </w:r>
    </w:p>
    <w:p w14:paraId="21434917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中标方将产品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送达交货地点时，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由采购方组织相关人员进行验收。</w:t>
      </w:r>
    </w:p>
    <w:p w14:paraId="39FD985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643" w:firstLineChars="200"/>
        <w:rPr>
          <w:rFonts w:ascii="方正仿宋_GBK" w:hAnsi="方正仿宋_GBK" w:eastAsia="方正仿宋_GBK" w:cs="方正仿宋_GBK"/>
          <w:b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zh-CN"/>
        </w:rPr>
        <w:t>采购标的的其他技术、服务等要求</w:t>
      </w:r>
    </w:p>
    <w:p w14:paraId="28462F5C">
      <w:pPr>
        <w:pStyle w:val="3"/>
        <w:ind w:firstLine="838" w:firstLineChars="262"/>
        <w:rPr>
          <w:rFonts w:eastAsia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交付的产品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"/>
          <w:woUserID w:val="1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包装须完好无损。</w:t>
      </w:r>
    </w:p>
    <w:p w14:paraId="35749228"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二、供应商须知</w:t>
      </w:r>
    </w:p>
    <w:tbl>
      <w:tblPr>
        <w:tblStyle w:val="8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6369"/>
      </w:tblGrid>
      <w:tr w14:paraId="78A0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4A08278C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122C1D7C">
            <w:pPr>
              <w:rPr>
                <w:rFonts w:ascii="方正仿宋_GBK" w:hAnsi="方正仿宋_GBK" w:eastAsia="方正仿宋_GBK" w:cs="方正仿宋_GBK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  <w:woUserID w:val="1"/>
              </w:rPr>
              <w:t>生物显微镜、超声波清洗机、隔膜泵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采购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</w:t>
            </w:r>
          </w:p>
        </w:tc>
      </w:tr>
      <w:tr w14:paraId="6B9F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03D3B429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资金来源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24E974D6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三年行动计划</w:t>
            </w:r>
          </w:p>
        </w:tc>
      </w:tr>
      <w:tr w14:paraId="2EA8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1F955C04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资金落实情况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0B59DEB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已落实</w:t>
            </w:r>
          </w:p>
        </w:tc>
      </w:tr>
      <w:tr w14:paraId="7594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3F1E988E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服务期限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063C9B0A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质保一年</w:t>
            </w:r>
          </w:p>
        </w:tc>
      </w:tr>
      <w:tr w14:paraId="6777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79DA55E4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付款方式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036B1E6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交货验收合格后15个工作日内，一次性付款。</w:t>
            </w:r>
          </w:p>
        </w:tc>
      </w:tr>
      <w:tr w14:paraId="5C97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423B9EBD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分包及成交规定</w:t>
            </w:r>
          </w:p>
        </w:tc>
        <w:tc>
          <w:tcPr>
            <w:tcW w:w="6369" w:type="dxa"/>
            <w:shd w:val="clear" w:color="auto" w:fill="auto"/>
            <w:noWrap w:val="0"/>
            <w:vAlign w:val="center"/>
          </w:tcPr>
          <w:p w14:paraId="2B86FD73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本项目不分包。</w:t>
            </w:r>
          </w:p>
        </w:tc>
      </w:tr>
      <w:tr w14:paraId="6B67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19DF9E5D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供应商资格要求和资质条件、能力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6D0E7FCE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资质条件：具备独立完成本项目的营业范围、资质及同类项目实施经验。</w:t>
            </w:r>
          </w:p>
        </w:tc>
      </w:tr>
      <w:tr w14:paraId="630F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21CEB74E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是否接受联合体投标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248093B5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不接受</w:t>
            </w:r>
          </w:p>
        </w:tc>
      </w:tr>
      <w:tr w14:paraId="2EAF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6B127DD3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供应商不得存在的其他情形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63A4295F">
            <w:pPr>
              <w:numPr>
                <w:ilvl w:val="0"/>
                <w:numId w:val="3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单位负责人为同一人或者存在直接控股、管理关系的不同供应商，不得参加同一项下的政府采购活动；</w:t>
            </w:r>
          </w:p>
          <w:p w14:paraId="436EB981">
            <w:pPr>
              <w:numPr>
                <w:ilvl w:val="0"/>
                <w:numId w:val="3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为本项目提供整体设计、规范编制或者项目管理、监理、检测等服务的。</w:t>
            </w:r>
          </w:p>
        </w:tc>
      </w:tr>
      <w:tr w14:paraId="44AC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2A37A554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提交响应文件截止日期</w:t>
            </w:r>
          </w:p>
        </w:tc>
        <w:tc>
          <w:tcPr>
            <w:tcW w:w="6369" w:type="dxa"/>
            <w:shd w:val="clear" w:color="auto" w:fill="auto"/>
            <w:noWrap w:val="0"/>
            <w:vAlign w:val="center"/>
          </w:tcPr>
          <w:p w14:paraId="7B8E080C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"/>
                <w:woUserID w:val="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"/>
                <w:woUserID w:val="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时30分</w:t>
            </w:r>
          </w:p>
        </w:tc>
      </w:tr>
      <w:tr w14:paraId="5039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1093488F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响应文件份数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191EAFB0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1套</w:t>
            </w:r>
          </w:p>
        </w:tc>
      </w:tr>
      <w:tr w14:paraId="347A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103553EA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响应文件组成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094A99A5">
            <w:pPr>
              <w:pStyle w:val="6"/>
              <w:widowControl/>
              <w:shd w:val="clear" w:color="auto" w:fill="FFFFFF"/>
              <w:spacing w:beforeAutospacing="0" w:afterAutospacing="0"/>
              <w:ind w:firstLine="555"/>
              <w:rPr>
                <w:rFonts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（1）资格证明文件；</w:t>
            </w:r>
          </w:p>
          <w:p w14:paraId="10400FAE">
            <w:pPr>
              <w:pStyle w:val="6"/>
              <w:widowControl/>
              <w:shd w:val="clear" w:color="auto" w:fill="FFFFFF"/>
              <w:spacing w:beforeAutospacing="0" w:afterAutospacing="0"/>
              <w:ind w:firstLine="555"/>
              <w:rPr>
                <w:rFonts w:ascii="方正仿宋_GBK" w:hAnsi="方正仿宋_GBK" w:eastAsia="方正仿宋_GBK" w:cs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（2）供应商必须按要求提供报价表。</w:t>
            </w:r>
          </w:p>
        </w:tc>
      </w:tr>
      <w:tr w14:paraId="5F26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7A3E50BE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递交响应文件地点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08B7E817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云南省昆明市五华区五台路2号408室</w:t>
            </w:r>
          </w:p>
        </w:tc>
      </w:tr>
      <w:tr w14:paraId="4D8E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2CCE2A7C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询价规则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6002A195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（1）询价小组：由院内3人以上（单数）组成；</w:t>
            </w:r>
          </w:p>
          <w:p w14:paraId="18A3A072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（2）不少于3家符合相应资格条件的供应商参与询价采购活动；</w:t>
            </w:r>
          </w:p>
          <w:p w14:paraId="6E9F5F9B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375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（3）参与询价采购活动的供应商，按照询价通知书的规定一次报出不得更改的价格。</w:t>
            </w:r>
          </w:p>
        </w:tc>
      </w:tr>
      <w:tr w14:paraId="13E2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3A926B58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评审方法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75764EC0">
            <w:pPr>
              <w:pStyle w:val="6"/>
              <w:widowControl/>
              <w:shd w:val="clear" w:color="auto" w:fill="FFFFFF"/>
              <w:spacing w:beforeAutospacing="0" w:afterAutospacing="0" w:line="293" w:lineRule="atLeast"/>
              <w:ind w:firstLine="560" w:firstLineChars="200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根据采购需求、质量和服务相等且报价最低的原则确定成交供应商。</w:t>
            </w:r>
          </w:p>
        </w:tc>
      </w:tr>
      <w:tr w14:paraId="6077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58245AD5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结果公告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7965117C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公告媒介：云南省中医中药研究院官网</w:t>
            </w:r>
          </w:p>
          <w:p w14:paraId="149E6FAC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公告期限：1个工作日</w:t>
            </w:r>
          </w:p>
        </w:tc>
      </w:tr>
      <w:tr w14:paraId="3F15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3C70351D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质疑期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471B4DFE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供应商认为询价通知书、询价过程和结果使自己的权益受到损害的，可以在知道或者应知其权限受到损害之日起1个工作日内，以书面形式向采购人提出质疑。</w:t>
            </w:r>
          </w:p>
        </w:tc>
      </w:tr>
      <w:tr w14:paraId="4DAC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shd w:val="clear" w:color="auto" w:fill="auto"/>
            <w:noWrap w:val="0"/>
            <w:vAlign w:val="center"/>
          </w:tcPr>
          <w:p w14:paraId="31DD335E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质疑答复</w:t>
            </w:r>
          </w:p>
        </w:tc>
        <w:tc>
          <w:tcPr>
            <w:tcW w:w="6369" w:type="dxa"/>
            <w:shd w:val="clear" w:color="auto" w:fill="auto"/>
            <w:noWrap w:val="0"/>
            <w:vAlign w:val="top"/>
          </w:tcPr>
          <w:p w14:paraId="5A182D2A">
            <w:pPr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采购人在收到供应商的书面质疑后七个工作日内作出答复，并以书面形式通知质疑供应商和其他有关供应商，但答复内容不得涉及商业秘密。</w:t>
            </w:r>
          </w:p>
        </w:tc>
      </w:tr>
    </w:tbl>
    <w:p w14:paraId="5924CFEF">
      <w:pPr>
        <w:spacing w:line="360" w:lineRule="auto"/>
        <w:rPr>
          <w:rFonts w:ascii="宋体" w:hAnsi="宋体"/>
          <w:sz w:val="28"/>
          <w:szCs w:val="28"/>
        </w:rPr>
      </w:pPr>
    </w:p>
    <w:p w14:paraId="57BC1075">
      <w:pPr>
        <w:sectPr>
          <w:footerReference r:id="rId3" w:type="default"/>
          <w:footerReference r:id="rId4" w:type="even"/>
          <w:pgSz w:w="11906" w:h="16838"/>
          <w:pgMar w:top="1440" w:right="1191" w:bottom="1440" w:left="1191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3F96E159">
      <w:pPr>
        <w:jc w:val="center"/>
        <w:rPr>
          <w:rFonts w:ascii="黑体" w:hAnsi="宋体" w:eastAsia="黑体"/>
          <w:sz w:val="32"/>
          <w:szCs w:val="32"/>
        </w:rPr>
      </w:pPr>
      <w:bookmarkStart w:id="0" w:name="_Toc19630145"/>
      <w:r>
        <w:rPr>
          <w:rFonts w:hint="eastAsia" w:ascii="黑体" w:hAnsi="宋体" w:eastAsia="黑体"/>
          <w:sz w:val="32"/>
          <w:szCs w:val="32"/>
        </w:rPr>
        <w:t>第三章  供应商应当提交的资格证明文件</w:t>
      </w:r>
      <w:bookmarkEnd w:id="0"/>
    </w:p>
    <w:p w14:paraId="3532D774"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资格证明文件目录</w:t>
      </w:r>
    </w:p>
    <w:tbl>
      <w:tblPr>
        <w:tblStyle w:val="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970"/>
        <w:gridCol w:w="3532"/>
        <w:gridCol w:w="1604"/>
      </w:tblGrid>
      <w:tr w14:paraId="1601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noWrap w:val="0"/>
            <w:vAlign w:val="center"/>
          </w:tcPr>
          <w:p w14:paraId="5223D352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2970" w:type="dxa"/>
            <w:noWrap w:val="0"/>
            <w:vAlign w:val="center"/>
          </w:tcPr>
          <w:p w14:paraId="397497BE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证明材料</w:t>
            </w:r>
          </w:p>
        </w:tc>
        <w:tc>
          <w:tcPr>
            <w:tcW w:w="3532" w:type="dxa"/>
            <w:noWrap w:val="0"/>
            <w:vAlign w:val="center"/>
          </w:tcPr>
          <w:p w14:paraId="399BE17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1604" w:type="dxa"/>
            <w:noWrap w:val="0"/>
            <w:vAlign w:val="center"/>
          </w:tcPr>
          <w:p w14:paraId="10D930AB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必须提交</w:t>
            </w:r>
          </w:p>
        </w:tc>
      </w:tr>
      <w:tr w14:paraId="311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noWrap w:val="0"/>
            <w:vAlign w:val="center"/>
          </w:tcPr>
          <w:p w14:paraId="7A387889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2970" w:type="dxa"/>
            <w:noWrap w:val="0"/>
            <w:vAlign w:val="center"/>
          </w:tcPr>
          <w:p w14:paraId="74CEE415">
            <w:pPr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营业执照、登记证书、执业许可证等</w:t>
            </w:r>
          </w:p>
        </w:tc>
        <w:tc>
          <w:tcPr>
            <w:tcW w:w="3532" w:type="dxa"/>
            <w:noWrap w:val="0"/>
            <w:vAlign w:val="center"/>
          </w:tcPr>
          <w:p w14:paraId="0E740463">
            <w:pPr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具有独立承担民事责任能力的企业或组织合法经营权的凭证（如营业执照、登记证书、执业许可证等）的原件扫描件</w:t>
            </w:r>
          </w:p>
        </w:tc>
        <w:tc>
          <w:tcPr>
            <w:tcW w:w="1604" w:type="dxa"/>
            <w:noWrap w:val="0"/>
            <w:vAlign w:val="center"/>
          </w:tcPr>
          <w:p w14:paraId="735E178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营业执照</w:t>
            </w:r>
          </w:p>
        </w:tc>
      </w:tr>
    </w:tbl>
    <w:p w14:paraId="765D4988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 w14:paraId="13823AE7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1、必须提交的证明材料未提交或提交不全的视为资格性审查不合格。</w:t>
      </w:r>
    </w:p>
    <w:p w14:paraId="07793ED6">
      <w:pPr>
        <w:spacing w:line="360" w:lineRule="auto"/>
        <w:ind w:firstLine="480" w:firstLineChars="200"/>
        <w:rPr>
          <w:rFonts w:ascii="仿宋" w:hAnsi="仿宋" w:eastAsia="仿宋"/>
          <w:sz w:val="24"/>
        </w:rPr>
        <w:sectPr>
          <w:pgSz w:w="11906" w:h="16838"/>
          <w:pgMar w:top="1440" w:right="1191" w:bottom="1440" w:left="1191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2、供应商的资格证明材料应当真实、有效、完整，字迹、印章要清晰。</w:t>
      </w:r>
    </w:p>
    <w:p w14:paraId="2F6DF180">
      <w:pPr>
        <w:pStyle w:val="7"/>
        <w:ind w:left="0" w:leftChars="0" w:firstLine="0" w:firstLineChars="0"/>
        <w:jc w:val="left"/>
      </w:pPr>
      <w:r>
        <w:rPr>
          <w:rFonts w:hint="eastAsia"/>
        </w:rPr>
        <w:t>附件1</w:t>
      </w:r>
    </w:p>
    <w:p w14:paraId="7C018DE5">
      <w:pPr>
        <w:pStyle w:val="7"/>
        <w:ind w:left="0" w:leftChars="0" w:firstLine="0" w:firstLineChars="0"/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云南省中医中药研究院采购项目情况表</w:t>
      </w:r>
    </w:p>
    <w:p w14:paraId="56306D9D">
      <w:pPr>
        <w:pStyle w:val="7"/>
        <w:ind w:firstLine="404"/>
        <w:rPr>
          <w:rFonts w:hAnsi="宋体" w:cs="宋体"/>
          <w:u w:val="single"/>
        </w:rPr>
      </w:pPr>
      <w:r>
        <w:rPr>
          <w:rFonts w:hint="eastAsia"/>
        </w:rPr>
        <w:t>采购项目名称：</w:t>
      </w:r>
      <w:r>
        <w:rPr>
          <w:rFonts w:hint="eastAsia" w:hAnsi="宋体" w:cs="宋体"/>
          <w:u w:val="single"/>
        </w:rPr>
        <w:t xml:space="preserve"> </w:t>
      </w:r>
      <w:r>
        <w:rPr>
          <w:rFonts w:hint="eastAsia" w:hAnsi="宋体" w:cs="宋体"/>
          <w:u w:val="single"/>
          <w:lang w:val="en-US" w:eastAsia="zh-CN"/>
        </w:rPr>
        <w:t>生物显微镜、超声波清洗机、隔膜泵</w:t>
      </w:r>
      <w:r>
        <w:rPr>
          <w:rFonts w:hint="eastAsia" w:hAnsi="宋体" w:cs="宋体"/>
          <w:u w:val="single"/>
        </w:rPr>
        <w:t xml:space="preserve">采购 </w:t>
      </w:r>
      <w:r>
        <w:rPr>
          <w:rFonts w:hint="eastAsia" w:hAnsi="宋体" w:cs="宋体"/>
        </w:rPr>
        <w:t xml:space="preserve"> </w:t>
      </w:r>
      <w:r>
        <w:rPr>
          <w:rFonts w:hint="eastAsia"/>
        </w:rPr>
        <w:t xml:space="preserve">                                   采购项目预算：</w:t>
      </w:r>
      <w:r>
        <w:rPr>
          <w:rFonts w:hint="eastAsia" w:hAnsi="宋体" w:cs="宋体"/>
          <w:u w:val="single"/>
        </w:rPr>
        <w:t xml:space="preserve"> </w:t>
      </w:r>
      <w:r>
        <w:rPr>
          <w:rFonts w:hint="eastAsia" w:hAnsi="宋体" w:cs="宋体"/>
          <w:u w:val="single"/>
          <w:lang w:val="en-US" w:eastAsia="zh-CN"/>
        </w:rPr>
        <w:t>20000</w:t>
      </w:r>
      <w:r>
        <w:rPr>
          <w:rFonts w:hint="eastAsia" w:hAnsi="宋体" w:cs="宋体"/>
          <w:u w:val="single"/>
        </w:rPr>
        <w:t xml:space="preserve">.00元 </w:t>
      </w:r>
    </w:p>
    <w:tbl>
      <w:tblPr>
        <w:tblStyle w:val="8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322"/>
        <w:gridCol w:w="507"/>
        <w:gridCol w:w="7304"/>
        <w:gridCol w:w="554"/>
        <w:gridCol w:w="773"/>
        <w:gridCol w:w="1327"/>
        <w:gridCol w:w="1223"/>
        <w:gridCol w:w="826"/>
      </w:tblGrid>
      <w:tr w14:paraId="7A3F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9" w:type="dxa"/>
            <w:noWrap w:val="0"/>
            <w:vAlign w:val="center"/>
          </w:tcPr>
          <w:p w14:paraId="5AB41F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2" w:type="dxa"/>
            <w:noWrap w:val="0"/>
            <w:vAlign w:val="center"/>
          </w:tcPr>
          <w:p w14:paraId="023195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507" w:type="dxa"/>
            <w:noWrap w:val="0"/>
            <w:vAlign w:val="center"/>
          </w:tcPr>
          <w:p w14:paraId="53C757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304" w:type="dxa"/>
            <w:noWrap w:val="0"/>
            <w:vAlign w:val="center"/>
          </w:tcPr>
          <w:p w14:paraId="71ADBA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554" w:type="dxa"/>
            <w:noWrap w:val="0"/>
            <w:vAlign w:val="center"/>
          </w:tcPr>
          <w:p w14:paraId="257C762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73" w:type="dxa"/>
            <w:noWrap w:val="0"/>
            <w:vAlign w:val="center"/>
          </w:tcPr>
          <w:p w14:paraId="33247FA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27" w:type="dxa"/>
            <w:noWrap w:val="0"/>
            <w:vAlign w:val="center"/>
          </w:tcPr>
          <w:p w14:paraId="6416219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供货地点</w:t>
            </w:r>
          </w:p>
        </w:tc>
        <w:tc>
          <w:tcPr>
            <w:tcW w:w="1223" w:type="dxa"/>
            <w:noWrap w:val="0"/>
            <w:vAlign w:val="center"/>
          </w:tcPr>
          <w:p w14:paraId="6A36B03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供货时间要求</w:t>
            </w:r>
          </w:p>
        </w:tc>
        <w:tc>
          <w:tcPr>
            <w:tcW w:w="826" w:type="dxa"/>
            <w:noWrap w:val="0"/>
            <w:vAlign w:val="center"/>
          </w:tcPr>
          <w:p w14:paraId="0326E34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14:paraId="6ED1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9" w:type="dxa"/>
            <w:noWrap w:val="0"/>
            <w:vAlign w:val="center"/>
          </w:tcPr>
          <w:p w14:paraId="7010C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2" w:type="dxa"/>
            <w:noWrap w:val="0"/>
            <w:vAlign w:val="center"/>
          </w:tcPr>
          <w:p w14:paraId="6B078F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生物显微镜</w:t>
            </w:r>
          </w:p>
        </w:tc>
        <w:tc>
          <w:tcPr>
            <w:tcW w:w="507" w:type="dxa"/>
            <w:noWrap/>
            <w:vAlign w:val="center"/>
          </w:tcPr>
          <w:p w14:paraId="135B5D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7304" w:type="dxa"/>
            <w:noWrap w:val="0"/>
            <w:vAlign w:val="center"/>
          </w:tcPr>
          <w:p w14:paraId="2DC59E0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产品应符合以下要求：</w:t>
            </w:r>
          </w:p>
          <w:p w14:paraId="6728967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无限远光学系统，可扩展荧光、暗场、相差多功能显微观察。</w:t>
            </w:r>
          </w:p>
          <w:p w14:paraId="2DDB56C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2、4x、10x、40x、100x 高衬度平场消色差物镜，平场范围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25mm。</w:t>
            </w:r>
          </w:p>
          <w:p w14:paraId="0D43014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3、大视野高眼点目镜，10x视场数22mm,所有目镜屈光度可调。</w:t>
            </w:r>
          </w:p>
          <w:p w14:paraId="3A73B4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4、粗微动同轴调焦,带锁紧和限位装置,微动格值2μm，粗动行程每圈40mm，微动行程每圈0.2mm，调焦范围24mm </w:t>
            </w:r>
          </w:p>
          <w:p w14:paraId="49E889F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5、采用模块化设计，可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为正置荧光显微镜。 </w:t>
            </w:r>
          </w:p>
          <w:p w14:paraId="7C1C76F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6、预留式三目观察筒，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同品牌的数码生物显微镜。</w:t>
            </w:r>
          </w:p>
          <w:p w14:paraId="2AE6A36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7、大功率LED光源，亮度可调。 </w:t>
            </w:r>
          </w:p>
          <w:p w14:paraId="66698D7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8、双层活动平台 (尺寸:210mm×140mm，移动范围: 76mm×50mm)</w:t>
            </w:r>
          </w:p>
          <w:p w14:paraId="7CF472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摄像头技术参数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：</w:t>
            </w:r>
          </w:p>
          <w:p w14:paraId="38BD5D5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1.进口大尺寸传感器（Sensor Type)：1/1.8英寸大尺寸高灵敏度芯片。</w:t>
            </w:r>
          </w:p>
          <w:p w14:paraId="55B6123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2.分辨率（Resolution)：3072x 2048，630万真实物理像素。</w:t>
            </w:r>
          </w:p>
          <w:p w14:paraId="3491A40A">
            <w:pPr>
              <w:widowControl/>
              <w:ind w:left="2310" w:hanging="2310" w:hangingChars="11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3.像素（Pixel Size）：2.4μm x 2.4μm，曝光控制（Exposure Control）：6微秒到7秒。</w:t>
            </w:r>
          </w:p>
          <w:p w14:paraId="421B3C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4.有效增益：1X-16X，帧频率（Frame Rate）:71fps@3072x 2048，178fps@1280 x720。</w:t>
            </w:r>
          </w:p>
          <w:p w14:paraId="118FE54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5.数据接口：USB3.0高速 5GB/S，逐行扫描，连续输出，软触发，电子卷帘快门，128M图像 缓存；SDK二次开发，强大兼容能力。</w:t>
            </w:r>
          </w:p>
          <w:p w14:paraId="05ABB7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6.支持TWAIN和DirectShow接口，优异的多相机性能，支持单 PC 上 4 相机全速工作。</w:t>
            </w:r>
          </w:p>
          <w:p w14:paraId="59C88132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配套软件参数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：</w:t>
            </w:r>
          </w:p>
          <w:p w14:paraId="799268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7.软件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需能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整合图像处理软件动态图像采集处理以及静态图像处理的主要功能，并且在荧光合成和处理，动态图像测量，色彩校正方面具备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较大的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可操作性。</w:t>
            </w:r>
          </w:p>
          <w:p w14:paraId="4AA0C3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8.软件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包含用户管理、权限分配及审计追踪功能，完全符合GMP和ISO9001质量管理体系使用要求。</w:t>
            </w:r>
          </w:p>
          <w:p w14:paraId="3C225A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9.软件系统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应具备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以多种格式，多种时长方案对动态图像进行即时拍摄，定时拍照，实时拍照和录像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功能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，完美兼容MSHOT相机，并可通过Directshow接口兼容其他相机，多重拍摄。</w:t>
            </w:r>
          </w:p>
          <w:p w14:paraId="372615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10.功能模块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包括图像处理、颜色控制、荧光处理（实时荧光合成）、直方图、图像设置、静态图像处理、测量八个功能模块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  <w:woUserID w:val="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可对静态动态图像进行参数设置，测量绘制，支持多方面图像处理。在色彩校正等方面也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可调节，提高了颜色校正的可靠性、还原准确性。</w:t>
            </w:r>
          </w:p>
          <w:p w14:paraId="2EBF5E25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软件应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支持能量曲线测量（实时显示所选定线段上所有点强度）。</w:t>
            </w:r>
          </w:p>
          <w:p w14:paraId="26FB959F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  <w:t>12.实时单点RGB值以及灰度值获取，实时预览帧率显示，直方图均衡化。</w:t>
            </w:r>
          </w:p>
        </w:tc>
        <w:tc>
          <w:tcPr>
            <w:tcW w:w="554" w:type="dxa"/>
            <w:noWrap w:val="0"/>
            <w:vAlign w:val="center"/>
          </w:tcPr>
          <w:p w14:paraId="2E9C58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 w14:paraId="6A10EF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1327" w:type="dxa"/>
            <w:noWrap w:val="0"/>
            <w:vAlign w:val="center"/>
          </w:tcPr>
          <w:p w14:paraId="21DAA3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五华区学府路1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23" w:type="dxa"/>
            <w:noWrap w:val="0"/>
            <w:vAlign w:val="center"/>
          </w:tcPr>
          <w:p w14:paraId="28A0DD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在规定时限内完成交货任务。</w:t>
            </w:r>
          </w:p>
        </w:tc>
        <w:tc>
          <w:tcPr>
            <w:tcW w:w="826" w:type="dxa"/>
            <w:noWrap w:val="0"/>
            <w:vAlign w:val="center"/>
          </w:tcPr>
          <w:p w14:paraId="4D3579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E2A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9" w:type="dxa"/>
            <w:noWrap w:val="0"/>
            <w:vAlign w:val="center"/>
          </w:tcPr>
          <w:p w14:paraId="54FAF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22" w:type="dxa"/>
            <w:noWrap w:val="0"/>
            <w:vAlign w:val="center"/>
          </w:tcPr>
          <w:p w14:paraId="2656F5E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隔膜泵</w:t>
            </w:r>
          </w:p>
        </w:tc>
        <w:tc>
          <w:tcPr>
            <w:tcW w:w="507" w:type="dxa"/>
            <w:noWrap/>
            <w:vAlign w:val="center"/>
          </w:tcPr>
          <w:p w14:paraId="294495F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7304" w:type="dxa"/>
            <w:noWrap w:val="0"/>
            <w:vAlign w:val="center"/>
          </w:tcPr>
          <w:p w14:paraId="5DEDD91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1、全过程真空度自动调节，操作应简单；</w:t>
            </w:r>
          </w:p>
          <w:p w14:paraId="4BD47BD7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2、零波动（无滞后）真空控制，过程时间短；</w:t>
            </w:r>
          </w:p>
          <w:p w14:paraId="6DE8434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3、真空控制器应界面清晰、易于操作，内部装有放气阀；</w:t>
            </w:r>
          </w:p>
          <w:p w14:paraId="3D76106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4、膜片寿命长；</w:t>
            </w:r>
          </w:p>
          <w:p w14:paraId="580CF59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5、耐化学腐蚀性能良好；</w:t>
            </w:r>
          </w:p>
          <w:p w14:paraId="65E8F43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6、真空控制器：CVC 3000；</w:t>
            </w:r>
          </w:p>
          <w:p w14:paraId="7B5B68E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7、泵头数/级数：4 / 3；</w:t>
            </w:r>
          </w:p>
          <w:p w14:paraId="7587C10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8、大抽速：m3/h 4.6；</w:t>
            </w:r>
          </w:p>
          <w:p w14:paraId="0728EEA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9、大抽速：cfm 2.7；</w:t>
            </w:r>
          </w:p>
          <w:p w14:paraId="1C2F213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10、极限真空（绝压）mbar/torr：1.5 / 1.1；</w:t>
            </w:r>
          </w:p>
          <w:p w14:paraId="74671D9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11、极限真空（绝压），使用气镇mbar/torr：3 / 2.2；</w:t>
            </w:r>
          </w:p>
          <w:p w14:paraId="543D561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12、环境温度范围（操作）°C：10 - 40；</w:t>
            </w:r>
          </w:p>
          <w:p w14:paraId="40066DF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13、环境温度范围（储存）°C：-10 - 60；</w:t>
            </w:r>
          </w:p>
          <w:p w14:paraId="12F8FED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14、大出气口压力（绝压）bar：1.1；</w:t>
            </w:r>
          </w:p>
          <w:p w14:paraId="422C98A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15、进气口接口：DN 10 mm软管喷嘴接头；</w:t>
            </w:r>
          </w:p>
          <w:p w14:paraId="1A78DCC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16、出气口接口：DN 10 mm软管喷嘴接头；</w:t>
            </w:r>
          </w:p>
          <w:p w14:paraId="76204737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17、额定电机功率kW：0.53；</w:t>
            </w:r>
          </w:p>
          <w:p w14:paraId="7F1A245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18、电机转速范围min-1：30 - 2400；</w:t>
            </w:r>
          </w:p>
          <w:p w14:paraId="6E475738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19、防护等级：IP 20；</w:t>
            </w:r>
          </w:p>
          <w:p w14:paraId="5836040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20、尺寸（长x宽x高）mm：325 x 243 x 245；</w:t>
            </w:r>
          </w:p>
          <w:p w14:paraId="374D487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21、重量kg：16.3；</w:t>
            </w:r>
          </w:p>
          <w:p w14:paraId="0AF5964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22、噪音水平在50赫茲，典型值dBA：43。</w:t>
            </w:r>
          </w:p>
          <w:p w14:paraId="0939C8A6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配置：主机，同品牌真空控制器</w:t>
            </w:r>
          </w:p>
        </w:tc>
        <w:tc>
          <w:tcPr>
            <w:tcW w:w="554" w:type="dxa"/>
            <w:noWrap w:val="0"/>
            <w:vAlign w:val="center"/>
          </w:tcPr>
          <w:p w14:paraId="3A394F2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73" w:type="dxa"/>
            <w:noWrap w:val="0"/>
            <w:vAlign w:val="center"/>
          </w:tcPr>
          <w:p w14:paraId="686ABC2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0F2092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五华区学府路1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 w14:paraId="65C40F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在规定时限内完成交货任务。</w:t>
            </w:r>
          </w:p>
        </w:tc>
        <w:tc>
          <w:tcPr>
            <w:tcW w:w="826" w:type="dxa"/>
            <w:noWrap w:val="0"/>
            <w:vAlign w:val="center"/>
          </w:tcPr>
          <w:p w14:paraId="4522E0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78C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9" w:type="dxa"/>
            <w:noWrap w:val="0"/>
            <w:vAlign w:val="center"/>
          </w:tcPr>
          <w:p w14:paraId="73AAB3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213BB5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07" w:type="dxa"/>
            <w:noWrap/>
            <w:vAlign w:val="center"/>
          </w:tcPr>
          <w:p w14:paraId="5A0CB9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04" w:type="dxa"/>
            <w:noWrap w:val="0"/>
            <w:vAlign w:val="center"/>
          </w:tcPr>
          <w:p w14:paraId="55F5B11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1.数显设定超声清洗时间</w:t>
            </w:r>
          </w:p>
          <w:p w14:paraId="6B466ED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2.工作时间倒计时显示</w:t>
            </w:r>
          </w:p>
          <w:p w14:paraId="7445BEA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 xml:space="preserve">3.1-999min总工作时间设定 </w:t>
            </w:r>
          </w:p>
          <w:p w14:paraId="7767C04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4.配有专用不锈钢网篮、降音盖</w:t>
            </w:r>
          </w:p>
          <w:p w14:paraId="53B5E561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 xml:space="preserve">5.仪器的内外壳体和降音盖应采用优质不锈钢 </w:t>
            </w:r>
          </w:p>
          <w:p w14:paraId="224C1C7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6.仪器的操作程序采用单片机软件</w:t>
            </w:r>
          </w:p>
          <w:p w14:paraId="2D29A4D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7.具有工作参数断电记忆功能</w:t>
            </w:r>
          </w:p>
          <w:p w14:paraId="35F565B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仪器参数应符合：</w:t>
            </w:r>
          </w:p>
          <w:p w14:paraId="0BDFA0A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1.内槽长·宽·高:≥ 500*300*200(mm) L/W/H</w:t>
            </w:r>
          </w:p>
          <w:p w14:paraId="029B147C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2.容量: ≥30L</w:t>
            </w:r>
          </w:p>
          <w:p w14:paraId="1487D2C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3.频率: 40KHz</w:t>
            </w:r>
          </w:p>
          <w:p w14:paraId="06B2694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4.功率: 840W</w:t>
            </w:r>
          </w:p>
          <w:p w14:paraId="0FCA24BF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5.时间可调: 1-999min</w:t>
            </w:r>
          </w:p>
          <w:p w14:paraId="38DFB4A7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6.有排水</w:t>
            </w:r>
          </w:p>
          <w:p w14:paraId="7AE26D9B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7.有网架</w:t>
            </w:r>
          </w:p>
          <w:p w14:paraId="6ACB1E0E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8.有降音盖</w:t>
            </w:r>
          </w:p>
          <w:p w14:paraId="06FDB7D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  <w:woUserID w:val="1"/>
              </w:rPr>
              <w:t>9.包装尺寸：≤600*500*375</w:t>
            </w:r>
          </w:p>
        </w:tc>
        <w:tc>
          <w:tcPr>
            <w:tcW w:w="554" w:type="dxa"/>
            <w:noWrap w:val="0"/>
            <w:vAlign w:val="center"/>
          </w:tcPr>
          <w:p w14:paraId="0F34B8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DDDE5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18966B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shd w:val="clear" w:color="auto" w:fill="auto"/>
            <w:noWrap w:val="0"/>
            <w:vAlign w:val="center"/>
          </w:tcPr>
          <w:p w14:paraId="6CC1EA4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 w14:paraId="5BE420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1815BBD">
      <w:pPr>
        <w:pStyle w:val="7"/>
        <w:spacing w:line="360" w:lineRule="auto"/>
        <w:ind w:left="0" w:leftChars="0" w:firstLine="464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int="eastAsia" w:hAnsi="宋体" w:cs="宋体"/>
          <w:sz w:val="24"/>
        </w:rPr>
        <w:t>说明：请意向单位根据本表内容一次报出不得更改的价格（报价不得高于采购项目预算，否则报价无效）填制于附件2中，并将签字盖章完备的附件2于202</w:t>
      </w:r>
      <w:r>
        <w:rPr>
          <w:rFonts w:hint="eastAsia" w:hAnsi="宋体" w:cs="宋体"/>
          <w:sz w:val="24"/>
          <w:lang w:val="en-US" w:eastAsia="zh-CN"/>
        </w:rPr>
        <w:t>4</w:t>
      </w:r>
      <w:r>
        <w:rPr>
          <w:rFonts w:hint="eastAsia" w:hAnsi="宋体" w:cs="宋体"/>
          <w:sz w:val="24"/>
        </w:rPr>
        <w:t>年</w:t>
      </w:r>
      <w:r>
        <w:rPr>
          <w:rFonts w:hint="eastAsia" w:hAnsi="宋体" w:cs="宋体"/>
          <w:sz w:val="24"/>
          <w:lang w:val="en-US" w:eastAsia="zh-CN"/>
        </w:rPr>
        <w:t>10</w:t>
      </w:r>
      <w:r>
        <w:rPr>
          <w:rFonts w:hint="eastAsia" w:hAnsi="宋体" w:cs="宋体"/>
          <w:sz w:val="24"/>
        </w:rPr>
        <w:t>月</w:t>
      </w:r>
      <w:r>
        <w:rPr>
          <w:rFonts w:hint="eastAsia" w:hAnsi="宋体" w:cs="宋体"/>
          <w:sz w:val="24"/>
          <w:lang w:val="en-US" w:eastAsia="zh-CN"/>
        </w:rPr>
        <w:t>30</w:t>
      </w:r>
      <w:r>
        <w:rPr>
          <w:rFonts w:hint="eastAsia" w:hAnsi="宋体" w:cs="宋体"/>
          <w:sz w:val="24"/>
        </w:rPr>
        <w:t>日9:30前送达采购人。</w:t>
      </w:r>
    </w:p>
    <w:p w14:paraId="10A7DBCC">
      <w:pPr>
        <w:pStyle w:val="7"/>
        <w:spacing w:line="360" w:lineRule="auto"/>
        <w:ind w:left="0" w:leftChars="0" w:firstLine="1200" w:firstLineChars="500"/>
        <w:rPr>
          <w:rFonts w:hAnsi="宋体" w:cs="宋体"/>
          <w:spacing w:val="0"/>
          <w:sz w:val="24"/>
          <w:shd w:val="clear" w:color="auto" w:fill="FFFFFF"/>
        </w:rPr>
        <w:sectPr>
          <w:pgSz w:w="16838" w:h="11906" w:orient="landscape"/>
          <w:pgMar w:top="1134" w:right="1440" w:bottom="1134" w:left="144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Ansi="宋体" w:cs="宋体"/>
          <w:spacing w:val="0"/>
          <w:sz w:val="24"/>
          <w:shd w:val="clear" w:color="auto" w:fill="FFFFFF"/>
        </w:rPr>
        <w:t>采购人电子邮箱：</w:t>
      </w:r>
      <w:r>
        <w:rPr>
          <w:rFonts w:hint="eastAsia" w:hAnsi="宋体" w:cs="宋体"/>
          <w:spacing w:val="0"/>
          <w:sz w:val="24"/>
          <w:shd w:val="clear" w:color="auto" w:fill="FFFFFF"/>
        </w:rPr>
        <w:t xml:space="preserve">陈果                           联系电话：18687510283，0871-65190525                                                       </w:t>
      </w:r>
    </w:p>
    <w:p w14:paraId="6CF96D19">
      <w:pPr>
        <w:pStyle w:val="7"/>
        <w:ind w:left="0" w:leftChars="0" w:firstLine="0" w:firstLineChars="0"/>
        <w:jc w:val="left"/>
      </w:pPr>
      <w:r>
        <w:rPr>
          <w:rFonts w:hint="eastAsia"/>
        </w:rPr>
        <w:t xml:space="preserve">附件2 </w:t>
      </w:r>
    </w:p>
    <w:p w14:paraId="1FF49EA8">
      <w:pPr>
        <w:pStyle w:val="7"/>
        <w:ind w:left="0" w:leftChars="0" w:firstLine="0" w:firstLineChars="0"/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云南省中医中药研究院采购项目供应商报价表</w:t>
      </w:r>
    </w:p>
    <w:p w14:paraId="29A89CF5">
      <w:pPr>
        <w:pStyle w:val="7"/>
        <w:ind w:firstLine="404"/>
      </w:pPr>
      <w:r>
        <w:rPr>
          <w:rFonts w:hint="eastAsia"/>
        </w:rPr>
        <w:t>采购项目名称：</w:t>
      </w:r>
      <w:r>
        <w:rPr>
          <w:rFonts w:hint="eastAsia" w:hAnsi="宋体" w:cs="宋体"/>
          <w:u w:val="single"/>
        </w:rPr>
        <w:t xml:space="preserve">  </w:t>
      </w:r>
      <w:r>
        <w:rPr>
          <w:rFonts w:hint="eastAsia" w:hAnsi="宋体" w:cs="宋体"/>
          <w:u w:val="single"/>
          <w:lang w:val="en-US" w:eastAsia="zh-CN"/>
        </w:rPr>
        <w:t>生物显微镜、超声波清洗机、隔膜泵</w:t>
      </w:r>
      <w:r>
        <w:rPr>
          <w:rFonts w:hint="eastAsia" w:hAnsi="宋体" w:cs="宋体"/>
          <w:u w:val="single"/>
        </w:rPr>
        <w:t xml:space="preserve">采购  </w:t>
      </w:r>
      <w:r>
        <w:rPr>
          <w:rFonts w:hint="eastAsia" w:hAnsi="宋体" w:cs="宋体"/>
        </w:rPr>
        <w:t xml:space="preserve"> </w:t>
      </w:r>
      <w:r>
        <w:rPr>
          <w:rFonts w:hint="eastAsia"/>
        </w:rPr>
        <w:t xml:space="preserve">                                  货币单位： 人民币元</w:t>
      </w:r>
    </w:p>
    <w:tbl>
      <w:tblPr>
        <w:tblStyle w:val="8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80"/>
        <w:gridCol w:w="3240"/>
        <w:gridCol w:w="952"/>
        <w:gridCol w:w="1080"/>
        <w:gridCol w:w="1020"/>
        <w:gridCol w:w="1110"/>
        <w:gridCol w:w="1830"/>
        <w:gridCol w:w="801"/>
      </w:tblGrid>
      <w:tr w14:paraId="0B98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 w14:paraId="6A8F41C4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43BD5A6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 w14:paraId="00E46C64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产品的品牌 、型号、规格及技术标准、服务内容</w:t>
            </w:r>
          </w:p>
        </w:tc>
        <w:tc>
          <w:tcPr>
            <w:tcW w:w="952" w:type="dxa"/>
            <w:shd w:val="clear" w:color="auto" w:fill="auto"/>
            <w:noWrap w:val="0"/>
            <w:vAlign w:val="center"/>
          </w:tcPr>
          <w:p w14:paraId="4B203B09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078658DC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 w14:paraId="331DD846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41EB7022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金额</w:t>
            </w: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58A90FBB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供货时间</w:t>
            </w:r>
          </w:p>
        </w:tc>
        <w:tc>
          <w:tcPr>
            <w:tcW w:w="801" w:type="dxa"/>
            <w:shd w:val="clear" w:color="auto" w:fill="auto"/>
            <w:noWrap w:val="0"/>
            <w:vAlign w:val="center"/>
          </w:tcPr>
          <w:p w14:paraId="54F3CE07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14:paraId="5958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61886B4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3543A6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生物显微镜</w:t>
            </w: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265E885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60AFB45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4E0D412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7926C6FB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7E49B399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44488A6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0C18ED7A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7174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7BF789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2AC8D30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超声波清洗机</w:t>
            </w: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67D73AA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6AFC113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6325CA9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2DBEF0C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379A42F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29273EA9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774867B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471C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56C49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264B82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隔膜泵</w:t>
            </w: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0B53C90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2AEC8BD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25F0654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7F20991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75B86153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5B28B83F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437A53B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4EF8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6C1690A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0C8151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20B1261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3F1FFAC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013C9B4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4D3FDD0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17CE6CB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1F61EDC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4DB1C175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6EC5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3733849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3C7996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736A584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6FC131E9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1BBC878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701FBEE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6533EC3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5B08534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1B08DB13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7810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01654A7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35E57C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01B384D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0C6C3DFB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12C23A3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624A112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03185E8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7DAF723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7504479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365B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365AB1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60AA1B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5962DA2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2FE99B8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5B96AFB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4E773365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5FF081F5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1FB86694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574A1D2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67B8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54E201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161E6C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520A130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33B81A1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1140CFFA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5115BB7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7786FC6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36C3991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32A60F57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5524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440A346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053722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7B4A326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11983F69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0237390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6BC01BF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66CB23E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40626292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07AF456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2E23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4113BE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064928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0FD9FBCB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4B48210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77C85C59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79F9F10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7CB1372C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2BADD7C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31DC690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2B94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noWrap w:val="0"/>
            <w:vAlign w:val="top"/>
          </w:tcPr>
          <w:p w14:paraId="7E8D93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480" w:type="dxa"/>
            <w:shd w:val="clear" w:color="auto" w:fill="auto"/>
            <w:noWrap w:val="0"/>
            <w:vAlign w:val="center"/>
          </w:tcPr>
          <w:p w14:paraId="7AF905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top"/>
          </w:tcPr>
          <w:p w14:paraId="387917CF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noWrap w:val="0"/>
            <w:vAlign w:val="top"/>
          </w:tcPr>
          <w:p w14:paraId="2AA2133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0EB8B548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top"/>
          </w:tcPr>
          <w:p w14:paraId="4DAEF380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1ADFFEA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4757418D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512FF71E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  <w:tr w14:paraId="35D3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2" w:type="dxa"/>
            <w:gridSpan w:val="6"/>
            <w:shd w:val="clear" w:color="auto" w:fill="auto"/>
            <w:noWrap w:val="0"/>
            <w:vAlign w:val="top"/>
          </w:tcPr>
          <w:p w14:paraId="66519F94">
            <w:pPr>
              <w:pStyle w:val="7"/>
              <w:spacing w:line="240" w:lineRule="exact"/>
              <w:ind w:firstLine="404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总报价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 w14:paraId="3BEC0ED1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 w14:paraId="7F8F8F6A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noWrap w:val="0"/>
            <w:vAlign w:val="top"/>
          </w:tcPr>
          <w:p w14:paraId="4875A196">
            <w:pPr>
              <w:pStyle w:val="7"/>
              <w:spacing w:line="240" w:lineRule="exact"/>
              <w:ind w:firstLine="344"/>
              <w:rPr>
                <w:sz w:val="18"/>
                <w:szCs w:val="18"/>
              </w:rPr>
            </w:pPr>
          </w:p>
        </w:tc>
      </w:tr>
    </w:tbl>
    <w:p w14:paraId="6E931DC7">
      <w:pPr>
        <w:pStyle w:val="7"/>
        <w:spacing w:line="24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</w:p>
    <w:p w14:paraId="5DD02C24">
      <w:pPr>
        <w:pStyle w:val="7"/>
        <w:spacing w:line="28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int="eastAsia" w:hAnsi="宋体" w:cs="宋体"/>
          <w:spacing w:val="0"/>
          <w:sz w:val="24"/>
          <w:shd w:val="clear" w:color="auto" w:fill="FFFFFF"/>
        </w:rPr>
        <w:t>报价供应商名称（公章）：                                     地址：</w:t>
      </w:r>
    </w:p>
    <w:p w14:paraId="7484CC38">
      <w:pPr>
        <w:pStyle w:val="7"/>
        <w:spacing w:line="280" w:lineRule="exact"/>
        <w:ind w:left="0" w:leftChars="0" w:firstLine="0" w:firstLineChars="0"/>
        <w:rPr>
          <w:rFonts w:hAnsi="宋体" w:cs="宋体"/>
          <w:spacing w:val="0"/>
          <w:sz w:val="24"/>
          <w:shd w:val="clear" w:color="auto" w:fill="FFFFFF"/>
        </w:rPr>
      </w:pPr>
      <w:r>
        <w:rPr>
          <w:rFonts w:hAnsi="宋体" w:cs="宋体"/>
          <w:spacing w:val="0"/>
          <w:sz w:val="24"/>
          <w:shd w:val="clear" w:color="auto" w:fill="FFFFFF"/>
        </w:rPr>
        <w:t>报价供应商项目技术负责人（签字）：</w:t>
      </w:r>
      <w:r>
        <w:rPr>
          <w:rFonts w:hint="eastAsia" w:hAnsi="宋体" w:cs="宋体"/>
          <w:spacing w:val="0"/>
          <w:sz w:val="24"/>
          <w:shd w:val="clear" w:color="auto" w:fill="FFFFFF"/>
        </w:rPr>
        <w:t xml:space="preserve">                           联系电话：</w:t>
      </w:r>
    </w:p>
    <w:p w14:paraId="351142CA">
      <w:pPr>
        <w:pStyle w:val="7"/>
        <w:spacing w:line="280" w:lineRule="exact"/>
        <w:ind w:left="0" w:leftChars="0" w:firstLine="0" w:firstLineChars="0"/>
        <w:rPr>
          <w:rFonts w:hint="eastAsia"/>
        </w:rPr>
      </w:pPr>
      <w:r>
        <w:rPr>
          <w:rFonts w:hint="eastAsia" w:hAnsi="宋体" w:cs="宋体"/>
          <w:spacing w:val="0"/>
          <w:sz w:val="24"/>
          <w:shd w:val="clear" w:color="auto" w:fill="FFFFFF"/>
        </w:rPr>
        <w:t>电子邮箱：                                                  报价日期：     年  月  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5251D0-8278-4D94-980D-31D5FBC438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CA134A-28E3-4A7D-A16C-4F8CEF49429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94715BDE-FBF8-432E-8C2C-6D693C1F817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9B6D354-E865-4E3B-9390-DD6DB277B5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A521C0C-7D5E-4526-9016-C968AACBBF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27807A3-83FE-4CF8-A5FA-43334F473E7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A6D8879A-E8D7-47C9-8512-DCA330BC3E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F91D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6627F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4BF6DDB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700E7"/>
    <w:multiLevelType w:val="singleLevel"/>
    <w:tmpl w:val="C3D700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BAC8C7"/>
    <w:multiLevelType w:val="singleLevel"/>
    <w:tmpl w:val="E7BAC8C7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0868AB"/>
    <w:multiLevelType w:val="singleLevel"/>
    <w:tmpl w:val="310868A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TlkOGE5ZGExN2IxYTVmNTlmNzk3ZjZkODMyZGIifQ=="/>
  </w:docVars>
  <w:rsids>
    <w:rsidRoot w:val="00D917AF"/>
    <w:rsid w:val="00150EAD"/>
    <w:rsid w:val="00A826E5"/>
    <w:rsid w:val="00D917AF"/>
    <w:rsid w:val="00E0799E"/>
    <w:rsid w:val="01062EEC"/>
    <w:rsid w:val="010C0502"/>
    <w:rsid w:val="014866DE"/>
    <w:rsid w:val="033B50CF"/>
    <w:rsid w:val="034026E5"/>
    <w:rsid w:val="034F46D6"/>
    <w:rsid w:val="03575C81"/>
    <w:rsid w:val="0430275A"/>
    <w:rsid w:val="044C0C16"/>
    <w:rsid w:val="045F6B9B"/>
    <w:rsid w:val="04C64E6C"/>
    <w:rsid w:val="04F96FF0"/>
    <w:rsid w:val="050F6813"/>
    <w:rsid w:val="05D15877"/>
    <w:rsid w:val="062F14C1"/>
    <w:rsid w:val="06A0349B"/>
    <w:rsid w:val="06F675B0"/>
    <w:rsid w:val="07302A71"/>
    <w:rsid w:val="078828AD"/>
    <w:rsid w:val="07BC4304"/>
    <w:rsid w:val="08406CE4"/>
    <w:rsid w:val="089808CE"/>
    <w:rsid w:val="089B08D7"/>
    <w:rsid w:val="08E104C7"/>
    <w:rsid w:val="09385C0D"/>
    <w:rsid w:val="094024B7"/>
    <w:rsid w:val="0AB37C41"/>
    <w:rsid w:val="0AB87005"/>
    <w:rsid w:val="0B3C19E4"/>
    <w:rsid w:val="0D0522AA"/>
    <w:rsid w:val="0D4B4161"/>
    <w:rsid w:val="0DCE6B40"/>
    <w:rsid w:val="0F9D0EBF"/>
    <w:rsid w:val="1021564D"/>
    <w:rsid w:val="103A670E"/>
    <w:rsid w:val="108856CC"/>
    <w:rsid w:val="131B2827"/>
    <w:rsid w:val="1324792E"/>
    <w:rsid w:val="140D6614"/>
    <w:rsid w:val="14DE3B0C"/>
    <w:rsid w:val="15436065"/>
    <w:rsid w:val="15565D98"/>
    <w:rsid w:val="166E7112"/>
    <w:rsid w:val="17740758"/>
    <w:rsid w:val="17EC6540"/>
    <w:rsid w:val="184B770B"/>
    <w:rsid w:val="18B52DD6"/>
    <w:rsid w:val="19921369"/>
    <w:rsid w:val="19962C07"/>
    <w:rsid w:val="1A1324AA"/>
    <w:rsid w:val="1A4A4256"/>
    <w:rsid w:val="1AC90DBB"/>
    <w:rsid w:val="1B3C77DE"/>
    <w:rsid w:val="1C9553F8"/>
    <w:rsid w:val="1CE65C54"/>
    <w:rsid w:val="1D4B34D5"/>
    <w:rsid w:val="1D9E652E"/>
    <w:rsid w:val="1DB63878"/>
    <w:rsid w:val="1DBA2C3C"/>
    <w:rsid w:val="1E3E561C"/>
    <w:rsid w:val="1E8F7C25"/>
    <w:rsid w:val="1EC024D4"/>
    <w:rsid w:val="1EDB10BC"/>
    <w:rsid w:val="20D815ED"/>
    <w:rsid w:val="21867A05"/>
    <w:rsid w:val="22121299"/>
    <w:rsid w:val="229B128E"/>
    <w:rsid w:val="232A50B4"/>
    <w:rsid w:val="237613B4"/>
    <w:rsid w:val="244D65B8"/>
    <w:rsid w:val="24CF3471"/>
    <w:rsid w:val="24FA6740"/>
    <w:rsid w:val="2513335E"/>
    <w:rsid w:val="2564005E"/>
    <w:rsid w:val="256E2C8A"/>
    <w:rsid w:val="25714BBB"/>
    <w:rsid w:val="25A42208"/>
    <w:rsid w:val="25D725DE"/>
    <w:rsid w:val="26A10E3D"/>
    <w:rsid w:val="27D17500"/>
    <w:rsid w:val="280653FC"/>
    <w:rsid w:val="283261F1"/>
    <w:rsid w:val="283C7070"/>
    <w:rsid w:val="296F5223"/>
    <w:rsid w:val="29F37D72"/>
    <w:rsid w:val="2A9211C9"/>
    <w:rsid w:val="2ACB46DB"/>
    <w:rsid w:val="2D616C31"/>
    <w:rsid w:val="2DAF5BEE"/>
    <w:rsid w:val="2E5431E5"/>
    <w:rsid w:val="2E690493"/>
    <w:rsid w:val="2E9A4AF0"/>
    <w:rsid w:val="2EDA4EED"/>
    <w:rsid w:val="2F2B399A"/>
    <w:rsid w:val="2F34284F"/>
    <w:rsid w:val="2F4D3910"/>
    <w:rsid w:val="2F835584"/>
    <w:rsid w:val="2F8512FC"/>
    <w:rsid w:val="2FB120F1"/>
    <w:rsid w:val="2FC71915"/>
    <w:rsid w:val="2FE95EC5"/>
    <w:rsid w:val="30676C54"/>
    <w:rsid w:val="30817D16"/>
    <w:rsid w:val="30881DC0"/>
    <w:rsid w:val="30B874AF"/>
    <w:rsid w:val="31AA504A"/>
    <w:rsid w:val="31E85B72"/>
    <w:rsid w:val="322E7A29"/>
    <w:rsid w:val="32827D75"/>
    <w:rsid w:val="33745910"/>
    <w:rsid w:val="338D4C23"/>
    <w:rsid w:val="349B511E"/>
    <w:rsid w:val="35F76384"/>
    <w:rsid w:val="367125DA"/>
    <w:rsid w:val="36BA5D2F"/>
    <w:rsid w:val="36DB3EF8"/>
    <w:rsid w:val="374844EA"/>
    <w:rsid w:val="374970B3"/>
    <w:rsid w:val="38804D57"/>
    <w:rsid w:val="38F1355F"/>
    <w:rsid w:val="39916ECB"/>
    <w:rsid w:val="39A131D7"/>
    <w:rsid w:val="39E82BB3"/>
    <w:rsid w:val="3AB5728B"/>
    <w:rsid w:val="3B351E28"/>
    <w:rsid w:val="3BB513ED"/>
    <w:rsid w:val="3BEB698B"/>
    <w:rsid w:val="3C2854E9"/>
    <w:rsid w:val="3C805325"/>
    <w:rsid w:val="3D033860"/>
    <w:rsid w:val="3DC76F84"/>
    <w:rsid w:val="3DDD0555"/>
    <w:rsid w:val="3E0E5951"/>
    <w:rsid w:val="3E7A2248"/>
    <w:rsid w:val="3FD17C46"/>
    <w:rsid w:val="405014B2"/>
    <w:rsid w:val="4142704D"/>
    <w:rsid w:val="426E3E72"/>
    <w:rsid w:val="42733236"/>
    <w:rsid w:val="428C60A6"/>
    <w:rsid w:val="429A4C67"/>
    <w:rsid w:val="435C016E"/>
    <w:rsid w:val="445C6678"/>
    <w:rsid w:val="463E4D14"/>
    <w:rsid w:val="463F1DAD"/>
    <w:rsid w:val="47213261"/>
    <w:rsid w:val="4740402F"/>
    <w:rsid w:val="47482EE3"/>
    <w:rsid w:val="47C54534"/>
    <w:rsid w:val="48221986"/>
    <w:rsid w:val="48580F04"/>
    <w:rsid w:val="485B09F4"/>
    <w:rsid w:val="48C52312"/>
    <w:rsid w:val="49C8030C"/>
    <w:rsid w:val="4AF55130"/>
    <w:rsid w:val="4CD15729"/>
    <w:rsid w:val="4F381A8F"/>
    <w:rsid w:val="4FA9473B"/>
    <w:rsid w:val="4FFF18C9"/>
    <w:rsid w:val="50CD4459"/>
    <w:rsid w:val="512E314A"/>
    <w:rsid w:val="5167665C"/>
    <w:rsid w:val="518C7E71"/>
    <w:rsid w:val="52C06024"/>
    <w:rsid w:val="52C33D66"/>
    <w:rsid w:val="5302488E"/>
    <w:rsid w:val="540C7047"/>
    <w:rsid w:val="5507618C"/>
    <w:rsid w:val="55172147"/>
    <w:rsid w:val="55B1434A"/>
    <w:rsid w:val="55C7591B"/>
    <w:rsid w:val="56387F74"/>
    <w:rsid w:val="56AE2637"/>
    <w:rsid w:val="57201787"/>
    <w:rsid w:val="57325016"/>
    <w:rsid w:val="58164938"/>
    <w:rsid w:val="5960230F"/>
    <w:rsid w:val="596D4A2C"/>
    <w:rsid w:val="59F34F31"/>
    <w:rsid w:val="5A105AE3"/>
    <w:rsid w:val="5BC36B85"/>
    <w:rsid w:val="5C447CC6"/>
    <w:rsid w:val="5E373BD3"/>
    <w:rsid w:val="5E6E2DD8"/>
    <w:rsid w:val="5E987E55"/>
    <w:rsid w:val="5FCC24AC"/>
    <w:rsid w:val="60237BF2"/>
    <w:rsid w:val="609A0A27"/>
    <w:rsid w:val="60C413D5"/>
    <w:rsid w:val="613F0A5C"/>
    <w:rsid w:val="614B7400"/>
    <w:rsid w:val="6189617B"/>
    <w:rsid w:val="635D341B"/>
    <w:rsid w:val="63B75221"/>
    <w:rsid w:val="63BE035D"/>
    <w:rsid w:val="64025D70"/>
    <w:rsid w:val="64281C7B"/>
    <w:rsid w:val="64A5151D"/>
    <w:rsid w:val="64E9765C"/>
    <w:rsid w:val="66303069"/>
    <w:rsid w:val="67EE1A3A"/>
    <w:rsid w:val="684626D0"/>
    <w:rsid w:val="68466B73"/>
    <w:rsid w:val="68AA7102"/>
    <w:rsid w:val="693634DB"/>
    <w:rsid w:val="6A955B90"/>
    <w:rsid w:val="6AB44268"/>
    <w:rsid w:val="6B7B2FD8"/>
    <w:rsid w:val="6C5D623A"/>
    <w:rsid w:val="6C5F342D"/>
    <w:rsid w:val="6CCD7863"/>
    <w:rsid w:val="6D943EDD"/>
    <w:rsid w:val="6E421B8B"/>
    <w:rsid w:val="6F03756C"/>
    <w:rsid w:val="6FB865A9"/>
    <w:rsid w:val="6FF173C5"/>
    <w:rsid w:val="7011663B"/>
    <w:rsid w:val="709A3F00"/>
    <w:rsid w:val="7157594D"/>
    <w:rsid w:val="71956476"/>
    <w:rsid w:val="719A3A8C"/>
    <w:rsid w:val="71EC078C"/>
    <w:rsid w:val="72347A3D"/>
    <w:rsid w:val="72D54D7C"/>
    <w:rsid w:val="72E256EB"/>
    <w:rsid w:val="741F3C15"/>
    <w:rsid w:val="744F5002"/>
    <w:rsid w:val="74856C75"/>
    <w:rsid w:val="75B90985"/>
    <w:rsid w:val="768A5A0D"/>
    <w:rsid w:val="774E4CE3"/>
    <w:rsid w:val="780305DD"/>
    <w:rsid w:val="786A240A"/>
    <w:rsid w:val="79336CA0"/>
    <w:rsid w:val="797352EE"/>
    <w:rsid w:val="79B853F7"/>
    <w:rsid w:val="7B0F7299"/>
    <w:rsid w:val="7B22521E"/>
    <w:rsid w:val="7C9A0DE4"/>
    <w:rsid w:val="7D44147C"/>
    <w:rsid w:val="7DBB1012"/>
    <w:rsid w:val="7F804B87"/>
    <w:rsid w:val="7FA952A4"/>
    <w:rsid w:val="E6FAA6B2"/>
    <w:rsid w:val="F60DC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4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4718</Words>
  <Characters>5578</Characters>
  <Lines>49</Lines>
  <Paragraphs>13</Paragraphs>
  <TotalTime>5</TotalTime>
  <ScaleCrop>false</ScaleCrop>
  <LinksUpToDate>false</LinksUpToDate>
  <CharactersWithSpaces>6083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2023-08-23T23:28:00Z</dcterms:created>
  <dc:creator>admin</dc:creator>
  <cp:lastModifiedBy>陈果</cp:lastModifiedBy>
  <dcterms:modified xsi:type="dcterms:W3CDTF">2024-10-24T02:36:45Z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EF7FBEF9FCE7F2B9C3C311675E0FDD6B_43</vt:lpwstr>
  </property>
</Properties>
</file>