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2EE09">
      <w:pPr>
        <w:jc w:val="center"/>
        <w:rPr>
          <w:rFonts w:hint="eastAsia" w:ascii="仿宋" w:hAnsi="仿宋" w:eastAsia="仿宋"/>
          <w:sz w:val="44"/>
          <w:szCs w:val="44"/>
        </w:rPr>
      </w:pPr>
    </w:p>
    <w:p w14:paraId="06F7E31E">
      <w:pPr>
        <w:jc w:val="center"/>
        <w:rPr>
          <w:rFonts w:hint="eastAsia" w:ascii="楷体_GB2312" w:eastAsia="楷体_GB2312" w:cs="Times New Roman"/>
          <w:sz w:val="72"/>
          <w:szCs w:val="72"/>
          <w:lang w:val="en-US" w:eastAsia="zh-CN"/>
        </w:rPr>
      </w:pPr>
      <w:r>
        <w:rPr>
          <w:rFonts w:hint="eastAsia" w:ascii="楷体_GB2312" w:eastAsia="楷体_GB2312" w:cs="Times New Roman"/>
          <w:sz w:val="72"/>
          <w:szCs w:val="72"/>
          <w:lang w:val="en-US" w:eastAsia="zh-CN"/>
        </w:rPr>
        <w:t>云南省中医中药研究院</w:t>
      </w:r>
    </w:p>
    <w:p w14:paraId="0A755124">
      <w:pPr>
        <w:jc w:val="center"/>
        <w:rPr>
          <w:rFonts w:hint="eastAsia" w:ascii="楷体_GB2312" w:eastAsia="楷体_GB2312" w:cs="Times New Roman"/>
          <w:sz w:val="72"/>
          <w:szCs w:val="72"/>
          <w:lang w:val="en-US" w:eastAsia="zh-CN"/>
        </w:rPr>
      </w:pPr>
      <w:r>
        <w:rPr>
          <w:rFonts w:hint="eastAsia" w:ascii="楷体_GB2312" w:eastAsia="楷体_GB2312" w:cs="Times New Roman"/>
          <w:sz w:val="72"/>
          <w:szCs w:val="72"/>
          <w:lang w:val="en-US" w:eastAsia="zh-CN"/>
        </w:rPr>
        <w:t>院内项目竞争性谈判文件</w:t>
      </w:r>
    </w:p>
    <w:p w14:paraId="5F835E37">
      <w:pPr>
        <w:rPr>
          <w:rFonts w:ascii="仿宋" w:hAnsi="仿宋" w:eastAsia="仿宋"/>
          <w:sz w:val="36"/>
          <w:szCs w:val="36"/>
        </w:rPr>
      </w:pPr>
    </w:p>
    <w:p w14:paraId="54028994">
      <w:pPr>
        <w:rPr>
          <w:rFonts w:ascii="仿宋" w:hAnsi="仿宋" w:eastAsia="仿宋"/>
          <w:sz w:val="36"/>
          <w:szCs w:val="36"/>
        </w:rPr>
      </w:pPr>
    </w:p>
    <w:p w14:paraId="19A1537F">
      <w:pPr>
        <w:rPr>
          <w:rFonts w:ascii="仿宋" w:hAnsi="仿宋" w:eastAsia="仿宋"/>
          <w:sz w:val="36"/>
          <w:szCs w:val="36"/>
        </w:rPr>
      </w:pPr>
    </w:p>
    <w:p w14:paraId="7C46BC52">
      <w:pPr>
        <w:rPr>
          <w:rFonts w:ascii="仿宋" w:hAnsi="仿宋" w:eastAsia="仿宋"/>
          <w:sz w:val="36"/>
          <w:szCs w:val="36"/>
        </w:rPr>
      </w:pPr>
    </w:p>
    <w:p w14:paraId="61E9AF99">
      <w:pPr>
        <w:rPr>
          <w:rFonts w:ascii="仿宋" w:hAnsi="仿宋" w:eastAsia="仿宋"/>
          <w:sz w:val="36"/>
          <w:szCs w:val="36"/>
        </w:rPr>
      </w:pPr>
    </w:p>
    <w:p w14:paraId="2EEBDAD5">
      <w:pPr>
        <w:rPr>
          <w:rFonts w:ascii="仿宋" w:hAnsi="仿宋" w:eastAsia="仿宋"/>
          <w:sz w:val="36"/>
          <w:szCs w:val="36"/>
        </w:rPr>
      </w:pPr>
    </w:p>
    <w:p w14:paraId="2B8D6CB9">
      <w:pPr>
        <w:rPr>
          <w:rFonts w:ascii="仿宋" w:hAnsi="仿宋" w:eastAsia="仿宋"/>
          <w:sz w:val="36"/>
          <w:szCs w:val="36"/>
        </w:rPr>
      </w:pPr>
    </w:p>
    <w:p w14:paraId="1ADF44D8">
      <w:pPr>
        <w:rPr>
          <w:rFonts w:ascii="仿宋" w:hAnsi="仿宋" w:eastAsia="仿宋"/>
          <w:sz w:val="36"/>
          <w:szCs w:val="36"/>
        </w:rPr>
      </w:pPr>
    </w:p>
    <w:p w14:paraId="6FEEE1EF">
      <w:pPr>
        <w:rPr>
          <w:rFonts w:ascii="仿宋" w:hAnsi="仿宋" w:eastAsia="仿宋"/>
          <w:sz w:val="36"/>
          <w:szCs w:val="36"/>
        </w:rPr>
      </w:pPr>
    </w:p>
    <w:p w14:paraId="10EF861F">
      <w:pPr>
        <w:rPr>
          <w:rFonts w:ascii="仿宋" w:hAnsi="仿宋" w:eastAsia="仿宋"/>
          <w:sz w:val="36"/>
          <w:szCs w:val="36"/>
        </w:rPr>
      </w:pPr>
    </w:p>
    <w:p w14:paraId="44E4E5C8">
      <w:pPr>
        <w:rPr>
          <w:rFonts w:ascii="仿宋" w:hAnsi="仿宋" w:eastAsia="仿宋"/>
          <w:sz w:val="36"/>
          <w:szCs w:val="36"/>
        </w:rPr>
      </w:pPr>
    </w:p>
    <w:p w14:paraId="2EB53A8C">
      <w:pPr>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云南省中医中药研究院2023年度财务收支专项审计、2023年工会经费专项审计及2023年内控制度执行情况评价服务</w:t>
      </w:r>
      <w:r>
        <w:rPr>
          <w:rFonts w:hint="eastAsia" w:ascii="方正仿宋_GBK" w:hAnsi="方正仿宋_GBK" w:eastAsia="方正仿宋_GBK" w:cs="方正仿宋_GBK"/>
          <w:sz w:val="32"/>
          <w:szCs w:val="32"/>
          <w:u w:val="single"/>
        </w:rPr>
        <w:t xml:space="preserve">    </w:t>
      </w:r>
    </w:p>
    <w:p w14:paraId="7E8330F0">
      <w:pPr>
        <w:spacing w:line="360" w:lineRule="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项目科室：</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组织人事科</w:t>
      </w:r>
      <w:r>
        <w:rPr>
          <w:rFonts w:hint="eastAsia" w:ascii="方正仿宋_GBK" w:hAnsi="方正仿宋_GBK" w:eastAsia="方正仿宋_GBK" w:cs="方正仿宋_GBK"/>
          <w:sz w:val="32"/>
          <w:szCs w:val="32"/>
          <w:u w:val="single"/>
        </w:rPr>
        <w:t xml:space="preserve">      </w:t>
      </w:r>
    </w:p>
    <w:p w14:paraId="57278F0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发放日期： </w:t>
      </w:r>
      <w:r>
        <w:rPr>
          <w:rFonts w:hint="eastAsia" w:ascii="方正仿宋_GBK" w:hAnsi="方正仿宋_GBK" w:eastAsia="方正仿宋_GBK" w:cs="方正仿宋_GBK"/>
          <w:sz w:val="32"/>
          <w:szCs w:val="32"/>
          <w:u w:val="single"/>
        </w:rPr>
        <w:t xml:space="preserve"> 202</w:t>
      </w:r>
      <w:r>
        <w:rPr>
          <w:rFonts w:hint="eastAsia" w:ascii="方正仿宋_GBK" w:hAnsi="方正仿宋_GBK" w:eastAsia="方正仿宋_GBK" w:cs="方正仿宋_GBK"/>
          <w:sz w:val="32"/>
          <w:szCs w:val="32"/>
          <w:u w:val="single"/>
          <w:lang w:val="en-US" w:eastAsia="zh-CN"/>
        </w:rPr>
        <w:t>4</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11</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27 </w:t>
      </w:r>
      <w:r>
        <w:rPr>
          <w:rFonts w:hint="eastAsia" w:ascii="方正仿宋_GBK" w:hAnsi="方正仿宋_GBK" w:eastAsia="方正仿宋_GBK" w:cs="方正仿宋_GBK"/>
          <w:sz w:val="32"/>
          <w:szCs w:val="32"/>
        </w:rPr>
        <w:t>日</w:t>
      </w:r>
    </w:p>
    <w:p w14:paraId="5202F1B2">
      <w:pPr>
        <w:rPr>
          <w:rFonts w:hint="eastAsia" w:ascii="方正仿宋_GBK" w:hAnsi="方正仿宋_GBK" w:eastAsia="方正仿宋_GBK" w:cs="方正仿宋_GBK"/>
          <w:sz w:val="36"/>
          <w:szCs w:val="36"/>
        </w:rPr>
        <w:sectPr>
          <w:pgSz w:w="11906" w:h="16838"/>
          <w:pgMar w:top="1440" w:right="1800" w:bottom="1440" w:left="1800" w:header="851" w:footer="992" w:gutter="0"/>
          <w:cols w:space="720" w:num="1"/>
          <w:docGrid w:type="lines" w:linePitch="312" w:charSpace="0"/>
        </w:sectPr>
      </w:pPr>
    </w:p>
    <w:p w14:paraId="2BA651CF">
      <w:pPr>
        <w:jc w:val="center"/>
        <w:rPr>
          <w:rFonts w:ascii="仿宋" w:hAnsi="仿宋" w:eastAsia="仿宋"/>
          <w:b/>
          <w:bCs/>
          <w:sz w:val="32"/>
          <w:szCs w:val="32"/>
        </w:rPr>
      </w:pPr>
      <w:r>
        <w:rPr>
          <w:rFonts w:hint="eastAsia" w:ascii="方正公文小标宋" w:hAnsi="方正公文小标宋" w:eastAsia="方正公文小标宋" w:cs="方正公文小标宋"/>
          <w:b w:val="0"/>
          <w:bCs w:val="0"/>
          <w:sz w:val="32"/>
          <w:szCs w:val="32"/>
        </w:rPr>
        <w:t>第一章  竞争性</w:t>
      </w:r>
      <w:r>
        <w:rPr>
          <w:rFonts w:hint="eastAsia" w:ascii="方正公文小标宋" w:hAnsi="方正公文小标宋" w:eastAsia="方正公文小标宋" w:cs="方正公文小标宋"/>
          <w:b w:val="0"/>
          <w:bCs w:val="0"/>
          <w:sz w:val="32"/>
          <w:szCs w:val="32"/>
          <w:lang w:val="en-US" w:eastAsia="zh-CN"/>
        </w:rPr>
        <w:t>谈判</w:t>
      </w:r>
      <w:r>
        <w:rPr>
          <w:rFonts w:hint="eastAsia" w:ascii="方正公文小标宋" w:hAnsi="方正公文小标宋" w:eastAsia="方正公文小标宋" w:cs="方正公文小标宋"/>
          <w:b w:val="0"/>
          <w:bCs w:val="0"/>
          <w:sz w:val="32"/>
          <w:szCs w:val="32"/>
        </w:rPr>
        <w:t>邀请</w:t>
      </w:r>
    </w:p>
    <w:p w14:paraId="1EE0CC13">
      <w:pPr>
        <w:spacing w:line="360" w:lineRule="auto"/>
        <w:ind w:left="-315" w:firstLine="800" w:firstLineChars="250"/>
        <w:rPr>
          <w:rFonts w:ascii="仿宋" w:hAnsi="仿宋" w:eastAsia="仿宋" w:cs="方正仿宋_GBK"/>
          <w:sz w:val="32"/>
          <w:szCs w:val="32"/>
          <w:lang w:val="zh-CN"/>
        </w:rPr>
      </w:pPr>
      <w:r>
        <w:rPr>
          <w:rFonts w:hint="eastAsia" w:ascii="仿宋" w:hAnsi="仿宋" w:eastAsia="仿宋" w:cs="方正仿宋_GBK"/>
          <w:sz w:val="32"/>
          <w:szCs w:val="32"/>
        </w:rPr>
        <w:t>根据《云南省中医中药研究院采购管理办法（试行）》</w:t>
      </w:r>
      <w:r>
        <w:rPr>
          <w:rFonts w:hint="eastAsia" w:ascii="仿宋" w:hAnsi="仿宋" w:eastAsia="仿宋" w:cs="方正仿宋_GBK"/>
          <w:sz w:val="32"/>
          <w:szCs w:val="32"/>
          <w:lang w:val="zh-CN"/>
        </w:rPr>
        <w:t>，对</w:t>
      </w:r>
      <w:r>
        <w:rPr>
          <w:rFonts w:hint="eastAsia" w:ascii="仿宋" w:hAnsi="仿宋" w:eastAsia="仿宋" w:cs="方正仿宋_GBK"/>
          <w:sz w:val="32"/>
          <w:szCs w:val="32"/>
          <w:u w:val="single"/>
        </w:rPr>
        <w:t xml:space="preserve"> </w:t>
      </w:r>
      <w:r>
        <w:rPr>
          <w:rFonts w:hint="eastAsia" w:ascii="仿宋" w:hAnsi="仿宋" w:eastAsia="仿宋" w:cs="方正仿宋_GBK"/>
          <w:sz w:val="32"/>
          <w:szCs w:val="32"/>
          <w:u w:val="single"/>
          <w:lang w:val="en-US" w:eastAsia="zh-CN"/>
        </w:rPr>
        <w:t>云南省中医中药研究院2023年度财务收支专项审计、2023年工会经费专项审计及2023年内控制度执行情况评价服务</w:t>
      </w:r>
      <w:r>
        <w:rPr>
          <w:rFonts w:hint="eastAsia" w:ascii="方正仿宋_GBK" w:hAnsi="方正仿宋_GBK" w:eastAsia="方正仿宋_GBK" w:cs="方正仿宋_GBK"/>
          <w:sz w:val="32"/>
          <w:szCs w:val="32"/>
          <w:u w:val="single"/>
          <w:lang w:val="en-US" w:eastAsia="zh-CN"/>
        </w:rPr>
        <w:t xml:space="preserve"> </w:t>
      </w:r>
      <w:r>
        <w:rPr>
          <w:rFonts w:hint="eastAsia" w:ascii="仿宋" w:hAnsi="仿宋" w:eastAsia="仿宋" w:cs="方正仿宋_GBK"/>
          <w:sz w:val="32"/>
          <w:szCs w:val="32"/>
          <w:lang w:val="zh-CN"/>
        </w:rPr>
        <w:t>采用竞争性</w:t>
      </w:r>
      <w:r>
        <w:rPr>
          <w:rFonts w:hint="eastAsia" w:ascii="仿宋" w:hAnsi="仿宋" w:eastAsia="仿宋" w:cs="方正仿宋_GBK"/>
          <w:sz w:val="32"/>
          <w:szCs w:val="32"/>
          <w:lang w:val="en-US" w:eastAsia="zh-CN"/>
        </w:rPr>
        <w:t>谈判</w:t>
      </w:r>
      <w:r>
        <w:rPr>
          <w:rFonts w:hint="eastAsia" w:ascii="仿宋" w:hAnsi="仿宋" w:eastAsia="仿宋" w:cs="方正仿宋_GBK"/>
          <w:sz w:val="32"/>
          <w:szCs w:val="32"/>
          <w:lang w:val="zh-CN"/>
        </w:rPr>
        <w:t>方式发包，项目资金来源</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财政经费</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，资金落实情况</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已落实</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。现邀请合格的</w:t>
      </w:r>
      <w:r>
        <w:rPr>
          <w:rFonts w:hint="eastAsia" w:ascii="仿宋" w:hAnsi="仿宋" w:eastAsia="仿宋" w:cs="方正仿宋_GBK"/>
          <w:sz w:val="32"/>
          <w:szCs w:val="32"/>
        </w:rPr>
        <w:t>供应</w:t>
      </w:r>
      <w:r>
        <w:rPr>
          <w:rFonts w:hint="eastAsia" w:ascii="仿宋" w:hAnsi="仿宋" w:eastAsia="仿宋" w:cs="方正仿宋_GBK"/>
          <w:sz w:val="32"/>
          <w:szCs w:val="32"/>
          <w:lang w:val="zh-CN"/>
        </w:rPr>
        <w:t>商参加报价和</w:t>
      </w:r>
      <w:r>
        <w:rPr>
          <w:rFonts w:hint="eastAsia" w:ascii="仿宋" w:hAnsi="仿宋" w:eastAsia="仿宋" w:cs="方正仿宋_GBK"/>
          <w:sz w:val="32"/>
          <w:szCs w:val="32"/>
        </w:rPr>
        <w:t>磋商</w:t>
      </w:r>
      <w:r>
        <w:rPr>
          <w:rFonts w:hint="eastAsia" w:ascii="仿宋" w:hAnsi="仿宋" w:eastAsia="仿宋" w:cs="方正仿宋_GBK"/>
          <w:sz w:val="32"/>
          <w:szCs w:val="32"/>
          <w:lang w:val="zh-CN"/>
        </w:rPr>
        <w:t>。</w:t>
      </w:r>
    </w:p>
    <w:p w14:paraId="05AB278C">
      <w:pPr>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项目编号：</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lang w:val="en-US" w:eastAsia="zh-CN"/>
        </w:rPr>
        <w:t xml:space="preserve">szyycg2024009  </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 xml:space="preserve"> </w:t>
      </w:r>
    </w:p>
    <w:p w14:paraId="1689A6EC">
      <w:pPr>
        <w:spacing w:line="360" w:lineRule="auto"/>
        <w:ind w:firstLine="640" w:firstLineChars="200"/>
        <w:rPr>
          <w:rFonts w:hint="eastAsia" w:ascii="仿宋" w:hAnsi="仿宋" w:eastAsia="仿宋" w:cs="方正仿宋_GBK"/>
          <w:sz w:val="32"/>
          <w:szCs w:val="32"/>
          <w:u w:val="single"/>
          <w:lang w:val="zh-CN"/>
        </w:rPr>
      </w:pPr>
      <w:r>
        <w:rPr>
          <w:rFonts w:hint="eastAsia" w:ascii="仿宋" w:hAnsi="仿宋" w:eastAsia="仿宋" w:cs="方正仿宋_GBK"/>
          <w:sz w:val="32"/>
          <w:szCs w:val="32"/>
          <w:lang w:val="zh-CN"/>
        </w:rPr>
        <w:t>项目名称：</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lang w:val="en-US" w:eastAsia="zh-CN"/>
        </w:rPr>
        <w:t>云南省中医中药研究院2023年度财务收支专项审计、2023年工会经费专项审计及2023年内控制度执行情况评价服务</w:t>
      </w:r>
      <w:r>
        <w:rPr>
          <w:rFonts w:hint="eastAsia" w:ascii="仿宋" w:hAnsi="仿宋" w:eastAsia="仿宋" w:cs="方正仿宋_GBK"/>
          <w:sz w:val="32"/>
          <w:szCs w:val="32"/>
          <w:u w:val="single"/>
          <w:lang w:val="zh-CN" w:eastAsia="zh-CN"/>
        </w:rPr>
        <w:t xml:space="preserve"> </w:t>
      </w:r>
      <w:r>
        <w:rPr>
          <w:rFonts w:hint="eastAsia" w:ascii="仿宋" w:hAnsi="仿宋" w:eastAsia="仿宋" w:cs="方正仿宋_GBK"/>
          <w:sz w:val="32"/>
          <w:szCs w:val="32"/>
          <w:u w:val="single"/>
          <w:lang w:val="zh-CN"/>
        </w:rPr>
        <w:t xml:space="preserve"> </w:t>
      </w:r>
    </w:p>
    <w:p w14:paraId="5F7B841D">
      <w:pPr>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en-US" w:eastAsia="zh-CN"/>
        </w:rPr>
        <w:t>预算金额：</w:t>
      </w:r>
      <w:r>
        <w:rPr>
          <w:rFonts w:hint="eastAsia" w:ascii="仿宋" w:hAnsi="仿宋" w:eastAsia="仿宋" w:cs="方正仿宋_GBK"/>
          <w:sz w:val="32"/>
          <w:szCs w:val="32"/>
          <w:u w:val="single"/>
          <w:lang w:val="en-US" w:eastAsia="zh-CN"/>
        </w:rPr>
        <w:t>20000元</w:t>
      </w:r>
      <w:r>
        <w:rPr>
          <w:rFonts w:hint="eastAsia" w:ascii="仿宋" w:hAnsi="仿宋" w:eastAsia="仿宋" w:cs="方正仿宋_GBK"/>
          <w:sz w:val="32"/>
          <w:szCs w:val="32"/>
          <w:lang w:val="zh-CN"/>
        </w:rPr>
        <w:t xml:space="preserve"> </w:t>
      </w:r>
    </w:p>
    <w:p w14:paraId="7638FA9E">
      <w:pPr>
        <w:autoSpaceDE w:val="0"/>
        <w:autoSpaceDN w:val="0"/>
        <w:adjustRightInd w:val="0"/>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响应性文件份数：</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1</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份</w:t>
      </w:r>
    </w:p>
    <w:p w14:paraId="50593205">
      <w:pPr>
        <w:autoSpaceDE w:val="0"/>
        <w:autoSpaceDN w:val="0"/>
        <w:adjustRightInd w:val="0"/>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递交响应性文件截止时间：</w:t>
      </w:r>
      <w:r>
        <w:rPr>
          <w:rFonts w:hint="eastAsia" w:ascii="方正仿宋_GBK" w:hAnsi="方正仿宋_GBK" w:eastAsia="方正仿宋_GBK" w:cs="方正仿宋_GBK"/>
          <w:sz w:val="32"/>
          <w:szCs w:val="32"/>
          <w:u w:val="single"/>
        </w:rPr>
        <w:t>202</w:t>
      </w:r>
      <w:r>
        <w:rPr>
          <w:rFonts w:hint="eastAsia" w:ascii="方正仿宋_GBK" w:hAnsi="方正仿宋_GBK" w:eastAsia="方正仿宋_GBK" w:cs="方正仿宋_GBK"/>
          <w:sz w:val="32"/>
          <w:szCs w:val="32"/>
          <w:u w:val="single"/>
          <w:lang w:val="en-US" w:eastAsia="zh-CN"/>
        </w:rPr>
        <w:t>4</w:t>
      </w:r>
      <w:r>
        <w:rPr>
          <w:rFonts w:hint="eastAsia" w:ascii="方正仿宋_GBK" w:hAnsi="方正仿宋_GBK" w:eastAsia="方正仿宋_GBK" w:cs="方正仿宋_GBK"/>
          <w:sz w:val="32"/>
          <w:szCs w:val="32"/>
          <w:lang w:val="zh-CN"/>
        </w:rPr>
        <w:t>年</w:t>
      </w:r>
      <w:r>
        <w:rPr>
          <w:rFonts w:hint="eastAsia" w:ascii="方正仿宋_GBK" w:hAnsi="方正仿宋_GBK" w:eastAsia="方正仿宋_GBK" w:cs="方正仿宋_GBK"/>
          <w:sz w:val="32"/>
          <w:szCs w:val="32"/>
          <w:u w:val="single"/>
          <w:lang w:val="en-US" w:eastAsia="zh-CN"/>
        </w:rPr>
        <w:t>12</w:t>
      </w:r>
      <w:r>
        <w:rPr>
          <w:rFonts w:hint="eastAsia" w:ascii="方正仿宋_GBK" w:hAnsi="方正仿宋_GBK" w:eastAsia="方正仿宋_GBK" w:cs="方正仿宋_GBK"/>
          <w:sz w:val="32"/>
          <w:szCs w:val="32"/>
          <w:lang w:val="zh-CN"/>
        </w:rPr>
        <w:t>月</w:t>
      </w:r>
      <w:r>
        <w:rPr>
          <w:rFonts w:hint="eastAsia" w:ascii="方正仿宋_GBK" w:hAnsi="方正仿宋_GBK" w:eastAsia="方正仿宋_GBK" w:cs="方正仿宋_GBK"/>
          <w:sz w:val="32"/>
          <w:szCs w:val="32"/>
          <w:u w:val="single"/>
          <w:lang w:val="en-US" w:eastAsia="zh-CN"/>
        </w:rPr>
        <w:t>3</w:t>
      </w:r>
      <w:r>
        <w:rPr>
          <w:rFonts w:hint="eastAsia" w:ascii="方正仿宋_GBK" w:hAnsi="方正仿宋_GBK" w:eastAsia="方正仿宋_GBK" w:cs="方正仿宋_GBK"/>
          <w:sz w:val="32"/>
          <w:szCs w:val="32"/>
          <w:lang w:val="zh-CN"/>
        </w:rPr>
        <w:t>日</w:t>
      </w:r>
      <w:r>
        <w:rPr>
          <w:rFonts w:hint="eastAsia" w:ascii="方正仿宋_GBK" w:hAnsi="方正仿宋_GBK" w:eastAsia="方正仿宋_GBK" w:cs="方正仿宋_GBK"/>
          <w:color w:val="000000"/>
          <w:sz w:val="32"/>
          <w:szCs w:val="32"/>
          <w:u w:val="single"/>
          <w:lang w:val="en-US" w:eastAsia="zh-CN"/>
        </w:rPr>
        <w:t>9</w:t>
      </w:r>
      <w:r>
        <w:rPr>
          <w:rFonts w:hint="eastAsia" w:ascii="方正仿宋_GBK" w:hAnsi="方正仿宋_GBK" w:eastAsia="方正仿宋_GBK" w:cs="方正仿宋_GBK"/>
          <w:color w:val="000000"/>
          <w:sz w:val="32"/>
          <w:szCs w:val="32"/>
          <w:lang w:val="zh-CN"/>
        </w:rPr>
        <w:t>时</w:t>
      </w:r>
      <w:r>
        <w:rPr>
          <w:rFonts w:hint="eastAsia" w:ascii="方正仿宋_GBK" w:hAnsi="方正仿宋_GBK" w:eastAsia="方正仿宋_GBK" w:cs="方正仿宋_GBK"/>
          <w:color w:val="000000"/>
          <w:sz w:val="32"/>
          <w:szCs w:val="32"/>
          <w:u w:val="single"/>
          <w:lang w:val="en-US" w:eastAsia="zh-CN"/>
        </w:rPr>
        <w:t>30</w:t>
      </w:r>
      <w:r>
        <w:rPr>
          <w:rFonts w:hint="eastAsia" w:ascii="方正仿宋_GBK" w:hAnsi="方正仿宋_GBK" w:eastAsia="方正仿宋_GBK" w:cs="方正仿宋_GBK"/>
          <w:color w:val="000000"/>
          <w:sz w:val="32"/>
          <w:szCs w:val="32"/>
          <w:lang w:val="zh-CN"/>
        </w:rPr>
        <w:t>分</w:t>
      </w:r>
    </w:p>
    <w:p w14:paraId="41B90425">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递交地点：</w:t>
      </w:r>
      <w:r>
        <w:rPr>
          <w:rFonts w:hint="eastAsia" w:ascii="方正仿宋_GBK" w:hAnsi="方正仿宋_GBK" w:eastAsia="方正仿宋_GBK" w:cs="方正仿宋_GBK"/>
          <w:color w:val="auto"/>
          <w:sz w:val="32"/>
          <w:szCs w:val="32"/>
          <w:highlight w:val="none"/>
          <w:u w:val="single"/>
          <w:lang w:val="zh-CN"/>
        </w:rPr>
        <w:t xml:space="preserve"> </w:t>
      </w:r>
      <w:r>
        <w:rPr>
          <w:rFonts w:hint="eastAsia" w:ascii="方正仿宋_GBK" w:hAnsi="方正仿宋_GBK" w:eastAsia="方正仿宋_GBK" w:cs="方正仿宋_GBK"/>
          <w:color w:val="auto"/>
          <w:sz w:val="32"/>
          <w:szCs w:val="32"/>
          <w:highlight w:val="none"/>
          <w:u w:val="single"/>
          <w:lang w:val="en-US" w:eastAsia="zh-CN"/>
        </w:rPr>
        <w:t>五台路2号2号楼408室</w:t>
      </w:r>
      <w:r>
        <w:rPr>
          <w:rFonts w:hint="eastAsia" w:ascii="方正仿宋_GBK" w:hAnsi="方正仿宋_GBK" w:eastAsia="方正仿宋_GBK" w:cs="方正仿宋_GBK"/>
          <w:color w:val="auto"/>
          <w:sz w:val="32"/>
          <w:szCs w:val="32"/>
          <w:highlight w:val="none"/>
          <w:u w:val="single"/>
          <w:lang w:val="zh-CN" w:eastAsia="zh-CN"/>
        </w:rPr>
        <w:t xml:space="preserve"> </w:t>
      </w:r>
      <w:r>
        <w:rPr>
          <w:rFonts w:hint="eastAsia" w:ascii="方正仿宋_GBK" w:hAnsi="方正仿宋_GBK" w:eastAsia="方正仿宋_GBK" w:cs="方正仿宋_GBK"/>
          <w:color w:val="auto"/>
          <w:sz w:val="32"/>
          <w:szCs w:val="32"/>
          <w:highlight w:val="none"/>
          <w:u w:val="single"/>
          <w:lang w:val="zh-CN"/>
        </w:rPr>
        <w:t xml:space="preserve"> </w:t>
      </w:r>
    </w:p>
    <w:p w14:paraId="07070A88">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响应性文件接收人：</w:t>
      </w:r>
      <w:r>
        <w:rPr>
          <w:rFonts w:hint="eastAsia" w:ascii="方正仿宋_GBK" w:hAnsi="方正仿宋_GBK" w:eastAsia="方正仿宋_GBK" w:cs="方正仿宋_GBK"/>
          <w:color w:val="auto"/>
          <w:sz w:val="32"/>
          <w:szCs w:val="32"/>
          <w:highlight w:val="none"/>
          <w:u w:val="single"/>
          <w:lang w:val="zh-CN"/>
        </w:rPr>
        <w:t xml:space="preserve">   </w:t>
      </w:r>
      <w:r>
        <w:rPr>
          <w:rFonts w:hint="eastAsia" w:ascii="方正仿宋_GBK" w:hAnsi="方正仿宋_GBK" w:eastAsia="方正仿宋_GBK" w:cs="方正仿宋_GBK"/>
          <w:color w:val="auto"/>
          <w:sz w:val="32"/>
          <w:szCs w:val="32"/>
          <w:highlight w:val="none"/>
          <w:u w:val="single"/>
          <w:lang w:val="en-US" w:eastAsia="zh-CN"/>
        </w:rPr>
        <w:t>陈果</w:t>
      </w:r>
      <w:r>
        <w:rPr>
          <w:rFonts w:hint="eastAsia" w:ascii="方正仿宋_GBK" w:hAnsi="方正仿宋_GBK" w:eastAsia="方正仿宋_GBK" w:cs="方正仿宋_GBK"/>
          <w:color w:val="auto"/>
          <w:sz w:val="32"/>
          <w:szCs w:val="32"/>
          <w:highlight w:val="none"/>
          <w:u w:val="single"/>
          <w:lang w:val="zh-CN"/>
        </w:rPr>
        <w:t xml:space="preserve">   </w:t>
      </w:r>
    </w:p>
    <w:p w14:paraId="3A4A0E6A">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谈判</w:t>
      </w:r>
      <w:r>
        <w:rPr>
          <w:rFonts w:hint="eastAsia" w:ascii="方正仿宋_GBK" w:hAnsi="方正仿宋_GBK" w:eastAsia="方正仿宋_GBK" w:cs="方正仿宋_GBK"/>
          <w:color w:val="auto"/>
          <w:sz w:val="32"/>
          <w:szCs w:val="32"/>
          <w:highlight w:val="none"/>
          <w:lang w:val="zh-CN"/>
        </w:rPr>
        <w:t>时间：</w:t>
      </w:r>
      <w:r>
        <w:rPr>
          <w:rFonts w:hint="eastAsia" w:ascii="方正仿宋_GBK" w:hAnsi="方正仿宋_GBK" w:eastAsia="方正仿宋_GBK" w:cs="方正仿宋_GBK"/>
          <w:color w:val="auto"/>
          <w:sz w:val="32"/>
          <w:szCs w:val="32"/>
          <w:highlight w:val="none"/>
          <w:u w:val="single"/>
          <w:lang w:val="en-US" w:eastAsia="zh-CN"/>
        </w:rPr>
        <w:t>2024</w:t>
      </w:r>
      <w:r>
        <w:rPr>
          <w:rFonts w:hint="eastAsia" w:ascii="方正仿宋_GBK" w:hAnsi="方正仿宋_GBK" w:eastAsia="方正仿宋_GBK" w:cs="方正仿宋_GBK"/>
          <w:color w:val="auto"/>
          <w:sz w:val="32"/>
          <w:szCs w:val="32"/>
          <w:highlight w:val="none"/>
          <w:lang w:val="zh-CN"/>
        </w:rPr>
        <w:t>年</w:t>
      </w:r>
      <w:r>
        <w:rPr>
          <w:rFonts w:hint="eastAsia" w:ascii="方正仿宋_GBK" w:hAnsi="方正仿宋_GBK" w:eastAsia="方正仿宋_GBK" w:cs="方正仿宋_GBK"/>
          <w:color w:val="auto"/>
          <w:sz w:val="32"/>
          <w:szCs w:val="32"/>
          <w:highlight w:val="none"/>
          <w:u w:val="single"/>
          <w:lang w:val="en-US" w:eastAsia="zh-CN"/>
        </w:rPr>
        <w:t>12</w:t>
      </w:r>
      <w:r>
        <w:rPr>
          <w:rFonts w:hint="eastAsia" w:ascii="方正仿宋_GBK" w:hAnsi="方正仿宋_GBK" w:eastAsia="方正仿宋_GBK" w:cs="方正仿宋_GBK"/>
          <w:color w:val="auto"/>
          <w:sz w:val="32"/>
          <w:szCs w:val="32"/>
          <w:highlight w:val="none"/>
          <w:lang w:val="zh-CN"/>
        </w:rPr>
        <w:t>月</w:t>
      </w:r>
      <w:r>
        <w:rPr>
          <w:rFonts w:hint="eastAsia" w:ascii="方正仿宋_GBK" w:hAnsi="方正仿宋_GBK" w:eastAsia="方正仿宋_GBK" w:cs="方正仿宋_GBK"/>
          <w:color w:val="auto"/>
          <w:sz w:val="32"/>
          <w:szCs w:val="32"/>
          <w:highlight w:val="none"/>
          <w:u w:val="single"/>
          <w:lang w:val="en-US" w:eastAsia="zh-CN"/>
        </w:rPr>
        <w:t>3</w:t>
      </w:r>
      <w:r>
        <w:rPr>
          <w:rFonts w:hint="eastAsia" w:ascii="方正仿宋_GBK" w:hAnsi="方正仿宋_GBK" w:eastAsia="方正仿宋_GBK" w:cs="方正仿宋_GBK"/>
          <w:color w:val="auto"/>
          <w:sz w:val="32"/>
          <w:szCs w:val="32"/>
          <w:highlight w:val="none"/>
          <w:lang w:val="zh-CN"/>
        </w:rPr>
        <w:t>日</w:t>
      </w:r>
      <w:r>
        <w:rPr>
          <w:rFonts w:hint="eastAsia" w:ascii="方正仿宋_GBK" w:hAnsi="方正仿宋_GBK" w:eastAsia="方正仿宋_GBK" w:cs="方正仿宋_GBK"/>
          <w:color w:val="auto"/>
          <w:sz w:val="32"/>
          <w:szCs w:val="32"/>
          <w:highlight w:val="none"/>
          <w:u w:val="single"/>
          <w:lang w:val="en-US" w:eastAsia="zh-CN"/>
        </w:rPr>
        <w:t>9</w:t>
      </w:r>
      <w:r>
        <w:rPr>
          <w:rFonts w:hint="eastAsia" w:ascii="方正仿宋_GBK" w:hAnsi="方正仿宋_GBK" w:eastAsia="方正仿宋_GBK" w:cs="方正仿宋_GBK"/>
          <w:color w:val="auto"/>
          <w:sz w:val="32"/>
          <w:szCs w:val="32"/>
          <w:highlight w:val="none"/>
          <w:lang w:val="zh-CN"/>
        </w:rPr>
        <w:t>时</w:t>
      </w:r>
      <w:r>
        <w:rPr>
          <w:rFonts w:hint="eastAsia" w:ascii="方正仿宋_GBK" w:hAnsi="方正仿宋_GBK" w:eastAsia="方正仿宋_GBK" w:cs="方正仿宋_GBK"/>
          <w:color w:val="auto"/>
          <w:sz w:val="32"/>
          <w:szCs w:val="32"/>
          <w:highlight w:val="none"/>
          <w:u w:val="single"/>
          <w:lang w:val="en-US" w:eastAsia="zh-CN"/>
        </w:rPr>
        <w:t>30</w:t>
      </w:r>
      <w:r>
        <w:rPr>
          <w:rFonts w:hint="eastAsia" w:ascii="方正仿宋_GBK" w:hAnsi="方正仿宋_GBK" w:eastAsia="方正仿宋_GBK" w:cs="方正仿宋_GBK"/>
          <w:color w:val="auto"/>
          <w:sz w:val="32"/>
          <w:szCs w:val="32"/>
          <w:highlight w:val="none"/>
          <w:lang w:val="zh-CN"/>
        </w:rPr>
        <w:t>分</w:t>
      </w:r>
    </w:p>
    <w:p w14:paraId="68EC2580">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谈判</w:t>
      </w:r>
      <w:r>
        <w:rPr>
          <w:rFonts w:hint="eastAsia" w:ascii="方正仿宋_GBK" w:hAnsi="方正仿宋_GBK" w:eastAsia="方正仿宋_GBK" w:cs="方正仿宋_GBK"/>
          <w:color w:val="auto"/>
          <w:sz w:val="32"/>
          <w:szCs w:val="32"/>
          <w:highlight w:val="none"/>
          <w:lang w:val="zh-CN"/>
        </w:rPr>
        <w:t>地点：</w:t>
      </w:r>
      <w:r>
        <w:rPr>
          <w:rFonts w:hint="eastAsia" w:ascii="方正仿宋_GBK" w:hAnsi="方正仿宋_GBK" w:eastAsia="方正仿宋_GBK" w:cs="方正仿宋_GBK"/>
          <w:color w:val="auto"/>
          <w:sz w:val="32"/>
          <w:szCs w:val="32"/>
          <w:highlight w:val="none"/>
          <w:u w:val="single"/>
          <w:lang w:val="zh-CN"/>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五台路2号三楼会议室 </w:t>
      </w:r>
      <w:r>
        <w:rPr>
          <w:rFonts w:hint="eastAsia" w:ascii="方正仿宋_GBK" w:hAnsi="方正仿宋_GBK" w:eastAsia="方正仿宋_GBK" w:cs="方正仿宋_GBK"/>
          <w:color w:val="auto"/>
          <w:sz w:val="32"/>
          <w:szCs w:val="32"/>
          <w:highlight w:val="none"/>
          <w:u w:val="single"/>
          <w:lang w:val="zh-CN"/>
        </w:rPr>
        <w:t xml:space="preserve"> </w:t>
      </w:r>
    </w:p>
    <w:p w14:paraId="201F197F">
      <w:pPr>
        <w:autoSpaceDE w:val="0"/>
        <w:autoSpaceDN w:val="0"/>
        <w:adjustRightInd w:val="0"/>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届时请参加谈判的单位法定代表人或法人委托人参与</w:t>
      </w:r>
      <w:r>
        <w:rPr>
          <w:rFonts w:hint="eastAsia" w:ascii="仿宋" w:hAnsi="仿宋" w:eastAsia="仿宋" w:cs="方正仿宋_GBK"/>
          <w:sz w:val="32"/>
          <w:szCs w:val="32"/>
          <w:lang w:val="en-US" w:eastAsia="zh-CN"/>
        </w:rPr>
        <w:t>谈判</w:t>
      </w:r>
      <w:r>
        <w:rPr>
          <w:rFonts w:hint="eastAsia" w:ascii="仿宋" w:hAnsi="仿宋" w:eastAsia="仿宋" w:cs="方正仿宋_GBK"/>
          <w:sz w:val="32"/>
          <w:szCs w:val="32"/>
          <w:lang w:val="zh-CN"/>
        </w:rPr>
        <w:t>。</w:t>
      </w:r>
    </w:p>
    <w:p w14:paraId="62B3436B">
      <w:pPr>
        <w:autoSpaceDE w:val="0"/>
        <w:autoSpaceDN w:val="0"/>
        <w:adjustRightInd w:val="0"/>
        <w:spacing w:line="360" w:lineRule="auto"/>
        <w:rPr>
          <w:rFonts w:ascii="仿宋" w:hAnsi="仿宋" w:eastAsia="仿宋" w:cs="方正仿宋_GBK"/>
          <w:sz w:val="32"/>
          <w:szCs w:val="32"/>
        </w:rPr>
      </w:pPr>
      <w:r>
        <w:rPr>
          <w:rFonts w:hint="eastAsia" w:ascii="仿宋" w:hAnsi="仿宋" w:eastAsia="仿宋" w:cs="方正仿宋_GBK"/>
          <w:sz w:val="32"/>
          <w:szCs w:val="32"/>
          <w:lang w:val="zh-CN"/>
        </w:rPr>
        <w:t>联系人：</w:t>
      </w:r>
      <w:r>
        <w:rPr>
          <w:rFonts w:hint="eastAsia" w:ascii="仿宋" w:hAnsi="仿宋" w:eastAsia="仿宋" w:cs="方正仿宋_GBK"/>
          <w:sz w:val="32"/>
          <w:szCs w:val="32"/>
        </w:rPr>
        <w:t>陈果</w:t>
      </w:r>
    </w:p>
    <w:p w14:paraId="2597F311">
      <w:pPr>
        <w:autoSpaceDE w:val="0"/>
        <w:autoSpaceDN w:val="0"/>
        <w:adjustRightInd w:val="0"/>
        <w:spacing w:line="360" w:lineRule="auto"/>
        <w:rPr>
          <w:rFonts w:ascii="仿宋" w:hAnsi="仿宋" w:eastAsia="仿宋" w:cs="方正仿宋_GBK"/>
          <w:sz w:val="32"/>
          <w:szCs w:val="32"/>
        </w:rPr>
      </w:pPr>
      <w:r>
        <w:rPr>
          <w:rFonts w:hint="eastAsia" w:ascii="仿宋" w:hAnsi="仿宋" w:eastAsia="仿宋" w:cs="方正仿宋_GBK"/>
          <w:sz w:val="32"/>
          <w:szCs w:val="32"/>
          <w:lang w:val="zh-CN"/>
        </w:rPr>
        <w:t>联系电话：</w:t>
      </w:r>
      <w:r>
        <w:rPr>
          <w:rFonts w:hint="eastAsia" w:ascii="仿宋" w:hAnsi="仿宋" w:eastAsia="仿宋" w:cs="方正仿宋_GBK"/>
          <w:sz w:val="32"/>
          <w:szCs w:val="32"/>
        </w:rPr>
        <w:t>0871-65190525</w:t>
      </w:r>
    </w:p>
    <w:p w14:paraId="7C995B11">
      <w:pPr>
        <w:rPr>
          <w:rFonts w:ascii="仿宋" w:hAnsi="仿宋" w:eastAsia="仿宋"/>
        </w:rPr>
        <w:sectPr>
          <w:pgSz w:w="11906" w:h="16838"/>
          <w:pgMar w:top="1440" w:right="1800" w:bottom="1440" w:left="1800" w:header="851" w:footer="992" w:gutter="0"/>
          <w:cols w:space="720" w:num="1"/>
          <w:docGrid w:type="lines" w:linePitch="312" w:charSpace="0"/>
        </w:sectPr>
      </w:pPr>
    </w:p>
    <w:p w14:paraId="549FD8CF">
      <w:pPr>
        <w:jc w:val="center"/>
        <w:rPr>
          <w:rFonts w:hint="eastAsia" w:ascii="方正公文小标宋" w:hAnsi="方正公文小标宋" w:eastAsia="方正公文小标宋" w:cs="方正公文小标宋"/>
          <w:b w:val="0"/>
          <w:bCs w:val="0"/>
          <w:sz w:val="32"/>
          <w:szCs w:val="32"/>
        </w:rPr>
      </w:pPr>
      <w:r>
        <w:rPr>
          <w:rFonts w:hint="eastAsia" w:ascii="方正公文小标宋" w:hAnsi="方正公文小标宋" w:eastAsia="方正公文小标宋" w:cs="方正公文小标宋"/>
          <w:b w:val="0"/>
          <w:bCs w:val="0"/>
          <w:sz w:val="32"/>
          <w:szCs w:val="32"/>
        </w:rPr>
        <w:t>第二章  竞争性</w:t>
      </w:r>
      <w:r>
        <w:rPr>
          <w:rFonts w:hint="eastAsia" w:ascii="方正公文小标宋" w:hAnsi="方正公文小标宋" w:eastAsia="方正公文小标宋" w:cs="方正公文小标宋"/>
          <w:b w:val="0"/>
          <w:bCs w:val="0"/>
          <w:sz w:val="32"/>
          <w:szCs w:val="32"/>
          <w:lang w:val="en-US" w:eastAsia="zh-CN"/>
        </w:rPr>
        <w:t>谈判</w:t>
      </w:r>
      <w:r>
        <w:rPr>
          <w:rFonts w:hint="eastAsia" w:ascii="方正公文小标宋" w:hAnsi="方正公文小标宋" w:eastAsia="方正公文小标宋" w:cs="方正公文小标宋"/>
          <w:b w:val="0"/>
          <w:bCs w:val="0"/>
          <w:sz w:val="32"/>
          <w:szCs w:val="32"/>
        </w:rPr>
        <w:t>须知</w:t>
      </w:r>
    </w:p>
    <w:p w14:paraId="0CFA76AF">
      <w:pPr>
        <w:ind w:firstLine="640" w:firstLineChars="200"/>
        <w:rPr>
          <w:rFonts w:hint="eastAsia" w:ascii="仿宋" w:hAnsi="仿宋" w:eastAsia="仿宋" w:cs="方正仿宋_GBK"/>
          <w:sz w:val="32"/>
          <w:szCs w:val="32"/>
          <w:lang w:val="zh-CN"/>
        </w:rPr>
      </w:pPr>
      <w:r>
        <w:rPr>
          <w:rFonts w:hint="eastAsia" w:ascii="仿宋" w:hAnsi="仿宋" w:eastAsia="仿宋" w:cs="方正仿宋_GBK"/>
          <w:sz w:val="32"/>
          <w:szCs w:val="32"/>
          <w:lang w:val="zh-CN"/>
        </w:rPr>
        <w:t>一、采购需求（主要包括采购项目的技术规格、数量、服务标准、验收等要求）</w:t>
      </w:r>
    </w:p>
    <w:p w14:paraId="0D4EC0CD">
      <w:pPr>
        <w:ind w:firstLine="643" w:firstLineChars="200"/>
        <w:rPr>
          <w:rFonts w:hint="eastAsia" w:ascii="方正仿宋_GBK" w:hAnsi="方正仿宋_GBK" w:eastAsia="方正仿宋_GBK" w:cs="方正仿宋_GBK"/>
          <w:b/>
          <w:bCs/>
          <w:sz w:val="32"/>
          <w:szCs w:val="32"/>
          <w:lang w:val="zh-CN"/>
        </w:rPr>
      </w:pPr>
      <w:bookmarkStart w:id="8" w:name="_GoBack"/>
      <w:r>
        <w:rPr>
          <w:rFonts w:hint="eastAsia" w:ascii="方正仿宋_GBK" w:hAnsi="方正仿宋_GBK" w:eastAsia="方正仿宋_GBK" w:cs="方正仿宋_GBK"/>
          <w:b/>
          <w:bCs/>
          <w:sz w:val="32"/>
          <w:szCs w:val="32"/>
          <w:lang w:val="zh-CN"/>
        </w:rPr>
        <w:t>（一）项目内容</w:t>
      </w:r>
    </w:p>
    <w:p w14:paraId="33E58897">
      <w:pPr>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highlight w:val="none"/>
          <w:lang w:val="en-US" w:eastAsia="zh-CN"/>
        </w:rPr>
        <w:t>根据云南省中医中药研究院内控管理要求及相关管理规定，我院每年例行开展上一年度财务收支专项审计。本次采购的项目:云南省中医中药研究院2023年度</w:t>
      </w:r>
      <w:r>
        <w:rPr>
          <w:rFonts w:hint="eastAsia" w:ascii="方正仿宋_GBK" w:hAnsi="方正仿宋_GBK" w:eastAsia="方正仿宋_GBK" w:cs="方正仿宋_GBK"/>
          <w:sz w:val="32"/>
          <w:szCs w:val="32"/>
          <w:highlight w:val="none"/>
        </w:rPr>
        <w:t>财务收支专项审计、</w:t>
      </w:r>
      <w:r>
        <w:rPr>
          <w:rFonts w:hint="eastAsia" w:ascii="方正仿宋_GBK" w:hAnsi="方正仿宋_GBK" w:eastAsia="方正仿宋_GBK" w:cs="方正仿宋_GBK"/>
          <w:sz w:val="32"/>
          <w:szCs w:val="32"/>
          <w:highlight w:val="none"/>
          <w:lang w:val="en-US" w:eastAsia="zh-CN"/>
        </w:rPr>
        <w:t>云南省中医中药研究院工会委员会2023年度</w:t>
      </w:r>
      <w:r>
        <w:rPr>
          <w:rFonts w:hint="eastAsia" w:ascii="方正仿宋_GBK" w:hAnsi="方正仿宋_GBK" w:eastAsia="方正仿宋_GBK" w:cs="方正仿宋_GBK"/>
          <w:sz w:val="32"/>
          <w:szCs w:val="32"/>
          <w:highlight w:val="none"/>
        </w:rPr>
        <w:t>工会经费专项审计及</w:t>
      </w:r>
      <w:r>
        <w:rPr>
          <w:rFonts w:hint="eastAsia" w:ascii="方正仿宋_GBK" w:hAnsi="方正仿宋_GBK" w:eastAsia="方正仿宋_GBK" w:cs="方正仿宋_GBK"/>
          <w:sz w:val="32"/>
          <w:szCs w:val="32"/>
          <w:highlight w:val="none"/>
          <w:lang w:val="en-US" w:eastAsia="zh-CN"/>
        </w:rPr>
        <w:t>云南省中医中药研究院2023年度</w:t>
      </w:r>
      <w:r>
        <w:rPr>
          <w:rFonts w:hint="eastAsia" w:ascii="方正仿宋_GBK" w:hAnsi="方正仿宋_GBK" w:eastAsia="方正仿宋_GBK" w:cs="方正仿宋_GBK"/>
          <w:sz w:val="32"/>
          <w:szCs w:val="32"/>
          <w:highlight w:val="none"/>
        </w:rPr>
        <w:t>内控制度执行情况评价。</w:t>
      </w:r>
    </w:p>
    <w:p w14:paraId="24FAC915">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方正仿宋_GBK" w:hAnsi="方正仿宋_GBK" w:eastAsia="方正仿宋_GBK" w:cs="方正仿宋_GBK"/>
          <w:b/>
          <w:bCs/>
          <w:sz w:val="32"/>
          <w:szCs w:val="32"/>
          <w:lang w:val="zh-CN"/>
        </w:rPr>
      </w:pPr>
      <w:r>
        <w:rPr>
          <w:rFonts w:hint="eastAsia" w:ascii="方正仿宋_GBK" w:hAnsi="方正仿宋_GBK" w:eastAsia="方正仿宋_GBK" w:cs="方正仿宋_GBK"/>
          <w:b/>
          <w:bCs/>
          <w:sz w:val="32"/>
          <w:szCs w:val="32"/>
          <w:lang w:val="zh-CN"/>
        </w:rPr>
        <w:t>服务范围及工作内容</w:t>
      </w:r>
    </w:p>
    <w:p w14:paraId="2D7166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对</w:t>
      </w:r>
      <w:r>
        <w:rPr>
          <w:rFonts w:hint="eastAsia" w:ascii="方正仿宋_GBK" w:hAnsi="方正仿宋_GBK" w:eastAsia="方正仿宋_GBK" w:cs="方正仿宋_GBK"/>
          <w:sz w:val="32"/>
          <w:szCs w:val="32"/>
          <w:highlight w:val="none"/>
        </w:rPr>
        <w:t>云南省中医中药研究院2023年财务收支</w:t>
      </w:r>
      <w:r>
        <w:rPr>
          <w:rFonts w:hint="eastAsia" w:ascii="方正仿宋_GBK" w:hAnsi="方正仿宋_GBK" w:eastAsia="方正仿宋_GBK" w:cs="方正仿宋_GBK"/>
          <w:sz w:val="32"/>
          <w:szCs w:val="32"/>
          <w:highlight w:val="none"/>
          <w:lang w:val="en-US" w:eastAsia="zh-CN"/>
        </w:rPr>
        <w:t>情况进行</w:t>
      </w:r>
      <w:r>
        <w:rPr>
          <w:rFonts w:hint="eastAsia" w:ascii="方正仿宋_GBK" w:hAnsi="方正仿宋_GBK" w:eastAsia="方正仿宋_GBK" w:cs="方正仿宋_GBK"/>
          <w:sz w:val="32"/>
          <w:szCs w:val="32"/>
          <w:highlight w:val="none"/>
        </w:rPr>
        <w:t>专项审计、</w:t>
      </w:r>
      <w:r>
        <w:rPr>
          <w:rFonts w:hint="eastAsia" w:ascii="方正仿宋_GBK" w:hAnsi="方正仿宋_GBK" w:eastAsia="方正仿宋_GBK" w:cs="方正仿宋_GBK"/>
          <w:sz w:val="32"/>
          <w:szCs w:val="32"/>
          <w:highlight w:val="none"/>
          <w:lang w:val="en-US" w:eastAsia="zh-CN"/>
        </w:rPr>
        <w:t>对</w:t>
      </w:r>
      <w:r>
        <w:rPr>
          <w:rFonts w:hint="eastAsia" w:ascii="方正仿宋_GBK" w:hAnsi="方正仿宋_GBK" w:eastAsia="方正仿宋_GBK" w:cs="方正仿宋_GBK"/>
          <w:sz w:val="32"/>
          <w:szCs w:val="32"/>
          <w:highlight w:val="none"/>
        </w:rPr>
        <w:t>2023年工会经费</w:t>
      </w:r>
      <w:r>
        <w:rPr>
          <w:rFonts w:hint="eastAsia" w:ascii="方正仿宋_GBK" w:hAnsi="方正仿宋_GBK" w:eastAsia="方正仿宋_GBK" w:cs="方正仿宋_GBK"/>
          <w:sz w:val="32"/>
          <w:szCs w:val="32"/>
          <w:highlight w:val="none"/>
          <w:lang w:val="en-US" w:eastAsia="zh-CN"/>
        </w:rPr>
        <w:t>使用情况进行</w:t>
      </w:r>
      <w:r>
        <w:rPr>
          <w:rFonts w:hint="eastAsia" w:ascii="方正仿宋_GBK" w:hAnsi="方正仿宋_GBK" w:eastAsia="方正仿宋_GBK" w:cs="方正仿宋_GBK"/>
          <w:sz w:val="32"/>
          <w:szCs w:val="32"/>
          <w:highlight w:val="none"/>
        </w:rPr>
        <w:t>专项审计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对</w:t>
      </w:r>
      <w:r>
        <w:rPr>
          <w:rFonts w:hint="eastAsia" w:ascii="方正仿宋_GBK" w:hAnsi="方正仿宋_GBK" w:eastAsia="方正仿宋_GBK" w:cs="方正仿宋_GBK"/>
          <w:sz w:val="32"/>
          <w:szCs w:val="32"/>
          <w:highlight w:val="none"/>
        </w:rPr>
        <w:t>2023年内控制度执行情况评价</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对2023年财务资金使用的</w:t>
      </w:r>
      <w:r>
        <w:rPr>
          <w:rFonts w:hint="eastAsia" w:ascii="方正仿宋_GBK" w:hAnsi="方正仿宋_GBK" w:eastAsia="方正仿宋_GBK" w:cs="方正仿宋_GBK"/>
          <w:sz w:val="32"/>
          <w:szCs w:val="32"/>
          <w:highlight w:val="none"/>
        </w:rPr>
        <w:t>合规性、合法性</w:t>
      </w:r>
      <w:r>
        <w:rPr>
          <w:rFonts w:hint="eastAsia" w:ascii="方正仿宋_GBK" w:hAnsi="方正仿宋_GBK" w:eastAsia="方正仿宋_GBK" w:cs="方正仿宋_GBK"/>
          <w:sz w:val="32"/>
          <w:szCs w:val="32"/>
          <w:highlight w:val="none"/>
          <w:lang w:val="en-US" w:eastAsia="zh-CN"/>
        </w:rPr>
        <w:t>进行</w:t>
      </w:r>
      <w:r>
        <w:rPr>
          <w:rFonts w:hint="eastAsia" w:ascii="方正仿宋_GBK" w:hAnsi="方正仿宋_GBK" w:eastAsia="方正仿宋_GBK" w:cs="方正仿宋_GBK"/>
          <w:sz w:val="32"/>
          <w:szCs w:val="32"/>
          <w:highlight w:val="none"/>
        </w:rPr>
        <w:t>审计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对2023年内控制度执行情况进行评价、并提出整改意见建议。审计年限：2023年1月--12月。</w:t>
      </w:r>
    </w:p>
    <w:p w14:paraId="29FB5378">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highlight w:val="none"/>
          <w:lang w:eastAsia="zh-CN"/>
        </w:rPr>
      </w:pPr>
      <w:bookmarkStart w:id="0" w:name="_Toc19121"/>
      <w:r>
        <w:rPr>
          <w:rFonts w:hint="eastAsia" w:ascii="方正仿宋_GBK" w:hAnsi="方正仿宋_GBK" w:eastAsia="方正仿宋_GBK" w:cs="方正仿宋_GBK"/>
          <w:sz w:val="32"/>
          <w:szCs w:val="32"/>
          <w:highlight w:val="none"/>
          <w:lang w:val="en-US" w:eastAsia="zh-CN"/>
        </w:rPr>
        <w:t>1.对</w:t>
      </w:r>
      <w:r>
        <w:rPr>
          <w:rFonts w:hint="eastAsia" w:ascii="方正仿宋_GBK" w:hAnsi="方正仿宋_GBK" w:eastAsia="方正仿宋_GBK" w:cs="方正仿宋_GBK"/>
          <w:sz w:val="32"/>
          <w:szCs w:val="32"/>
          <w:highlight w:val="none"/>
        </w:rPr>
        <w:t>云南省中医中药研究院2023年财务收支</w:t>
      </w:r>
      <w:r>
        <w:rPr>
          <w:rFonts w:hint="eastAsia" w:ascii="方正仿宋_GBK" w:hAnsi="方正仿宋_GBK" w:eastAsia="方正仿宋_GBK" w:cs="方正仿宋_GBK"/>
          <w:sz w:val="32"/>
          <w:szCs w:val="32"/>
          <w:highlight w:val="none"/>
          <w:lang w:val="en-US" w:eastAsia="zh-CN"/>
        </w:rPr>
        <w:t>情况进行</w:t>
      </w:r>
      <w:r>
        <w:rPr>
          <w:rFonts w:hint="eastAsia" w:ascii="方正仿宋_GBK" w:hAnsi="方正仿宋_GBK" w:eastAsia="方正仿宋_GBK" w:cs="方正仿宋_GBK"/>
          <w:sz w:val="32"/>
          <w:szCs w:val="32"/>
          <w:highlight w:val="none"/>
        </w:rPr>
        <w:t>专项审计</w:t>
      </w:r>
      <w:r>
        <w:rPr>
          <w:rFonts w:hint="eastAsia" w:ascii="方正仿宋_GBK" w:hAnsi="方正仿宋_GBK" w:eastAsia="方正仿宋_GBK" w:cs="方正仿宋_GBK"/>
          <w:sz w:val="32"/>
          <w:szCs w:val="32"/>
          <w:highlight w:val="none"/>
          <w:lang w:eastAsia="zh-CN"/>
        </w:rPr>
        <w:t>；</w:t>
      </w:r>
    </w:p>
    <w:p w14:paraId="05D22A43">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2.对</w:t>
      </w:r>
      <w:r>
        <w:rPr>
          <w:rFonts w:hint="eastAsia" w:ascii="方正仿宋_GBK" w:hAnsi="方正仿宋_GBK" w:eastAsia="方正仿宋_GBK" w:cs="方正仿宋_GBK"/>
          <w:sz w:val="32"/>
          <w:szCs w:val="32"/>
          <w:highlight w:val="none"/>
        </w:rPr>
        <w:t>2023年工会经费</w:t>
      </w:r>
      <w:r>
        <w:rPr>
          <w:rFonts w:hint="eastAsia" w:ascii="方正仿宋_GBK" w:hAnsi="方正仿宋_GBK" w:eastAsia="方正仿宋_GBK" w:cs="方正仿宋_GBK"/>
          <w:sz w:val="32"/>
          <w:szCs w:val="32"/>
          <w:highlight w:val="none"/>
          <w:lang w:val="en-US" w:eastAsia="zh-CN"/>
        </w:rPr>
        <w:t>使用情况进行</w:t>
      </w:r>
      <w:r>
        <w:rPr>
          <w:rFonts w:hint="eastAsia" w:ascii="方正仿宋_GBK" w:hAnsi="方正仿宋_GBK" w:eastAsia="方正仿宋_GBK" w:cs="方正仿宋_GBK"/>
          <w:sz w:val="32"/>
          <w:szCs w:val="32"/>
          <w:highlight w:val="none"/>
        </w:rPr>
        <w:t>专项审计</w:t>
      </w:r>
      <w:r>
        <w:rPr>
          <w:rFonts w:hint="eastAsia" w:ascii="方正仿宋_GBK" w:hAnsi="方正仿宋_GBK" w:eastAsia="方正仿宋_GBK" w:cs="方正仿宋_GBK"/>
          <w:sz w:val="32"/>
          <w:szCs w:val="32"/>
          <w:highlight w:val="none"/>
          <w:lang w:eastAsia="zh-CN"/>
        </w:rPr>
        <w:t>；</w:t>
      </w:r>
    </w:p>
    <w:p w14:paraId="4D40C8AD">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3.对</w:t>
      </w:r>
      <w:r>
        <w:rPr>
          <w:rFonts w:hint="eastAsia" w:ascii="方正仿宋_GBK" w:hAnsi="方正仿宋_GBK" w:eastAsia="方正仿宋_GBK" w:cs="方正仿宋_GBK"/>
          <w:sz w:val="32"/>
          <w:szCs w:val="32"/>
          <w:highlight w:val="none"/>
        </w:rPr>
        <w:t>2023年内控制度执行情况评价</w:t>
      </w:r>
      <w:r>
        <w:rPr>
          <w:rFonts w:hint="eastAsia" w:ascii="方正仿宋_GBK" w:hAnsi="方正仿宋_GBK" w:eastAsia="方正仿宋_GBK" w:cs="方正仿宋_GBK"/>
          <w:sz w:val="32"/>
          <w:szCs w:val="32"/>
          <w:highlight w:val="none"/>
          <w:lang w:eastAsia="zh-CN"/>
        </w:rPr>
        <w:t>；</w:t>
      </w:r>
    </w:p>
    <w:p w14:paraId="3F47F571">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4.对2023年财务资金使用的</w:t>
      </w:r>
      <w:r>
        <w:rPr>
          <w:rFonts w:hint="eastAsia" w:ascii="方正仿宋_GBK" w:hAnsi="方正仿宋_GBK" w:eastAsia="方正仿宋_GBK" w:cs="方正仿宋_GBK"/>
          <w:sz w:val="32"/>
          <w:szCs w:val="32"/>
          <w:highlight w:val="none"/>
        </w:rPr>
        <w:t>合规性、合法性</w:t>
      </w:r>
      <w:r>
        <w:rPr>
          <w:rFonts w:hint="eastAsia" w:ascii="方正仿宋_GBK" w:hAnsi="方正仿宋_GBK" w:eastAsia="方正仿宋_GBK" w:cs="方正仿宋_GBK"/>
          <w:sz w:val="32"/>
          <w:szCs w:val="32"/>
          <w:highlight w:val="none"/>
          <w:lang w:val="en-US" w:eastAsia="zh-CN"/>
        </w:rPr>
        <w:t>进行</w:t>
      </w:r>
      <w:r>
        <w:rPr>
          <w:rFonts w:hint="eastAsia" w:ascii="方正仿宋_GBK" w:hAnsi="方正仿宋_GBK" w:eastAsia="方正仿宋_GBK" w:cs="方正仿宋_GBK"/>
          <w:sz w:val="32"/>
          <w:szCs w:val="32"/>
          <w:highlight w:val="none"/>
        </w:rPr>
        <w:t>审计</w:t>
      </w:r>
      <w:r>
        <w:rPr>
          <w:rFonts w:hint="eastAsia" w:ascii="方正仿宋_GBK" w:hAnsi="方正仿宋_GBK" w:eastAsia="方正仿宋_GBK" w:cs="方正仿宋_GBK"/>
          <w:sz w:val="32"/>
          <w:szCs w:val="32"/>
          <w:highlight w:val="none"/>
          <w:lang w:eastAsia="zh-CN"/>
        </w:rPr>
        <w:t>；</w:t>
      </w:r>
    </w:p>
    <w:p w14:paraId="616F0A25">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5.对2023年内控制度执行情况进行评价、并提出整改意见建议。</w:t>
      </w:r>
    </w:p>
    <w:bookmarkEnd w:id="0"/>
    <w:p w14:paraId="559D47C1">
      <w:pPr>
        <w:autoSpaceDE w:val="0"/>
        <w:autoSpaceDN w:val="0"/>
        <w:adjustRightInd w:val="0"/>
        <w:spacing w:line="360" w:lineRule="auto"/>
        <w:ind w:firstLine="643" w:firstLineChars="200"/>
        <w:rPr>
          <w:rFonts w:hint="eastAsia" w:ascii="方正仿宋_GBK" w:hAnsi="方正仿宋_GBK" w:eastAsia="方正仿宋_GBK" w:cs="方正仿宋_GBK"/>
          <w:b/>
          <w:bCs/>
          <w:sz w:val="32"/>
          <w:szCs w:val="32"/>
          <w:lang w:val="zh-CN"/>
        </w:rPr>
      </w:pPr>
      <w:r>
        <w:rPr>
          <w:rFonts w:hint="eastAsia" w:ascii="方正仿宋_GBK" w:hAnsi="方正仿宋_GBK" w:eastAsia="方正仿宋_GBK" w:cs="方正仿宋_GBK"/>
          <w:b/>
          <w:bCs/>
          <w:sz w:val="32"/>
          <w:szCs w:val="32"/>
          <w:lang w:val="zh-CN"/>
        </w:rPr>
        <w:t>（</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lang w:val="zh-CN"/>
        </w:rPr>
        <w:t>）服务时限</w:t>
      </w:r>
    </w:p>
    <w:p w14:paraId="0B34D413">
      <w:pPr>
        <w:autoSpaceDE w:val="0"/>
        <w:autoSpaceDN w:val="0"/>
        <w:adjustRightInd w:val="0"/>
        <w:spacing w:line="360" w:lineRule="auto"/>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color w:val="auto"/>
          <w:sz w:val="32"/>
          <w:szCs w:val="32"/>
          <w:highlight w:val="none"/>
          <w:lang w:val="en-US" w:eastAsia="zh-CN"/>
        </w:rPr>
        <w:t>20日内完成审计工作。</w:t>
      </w:r>
    </w:p>
    <w:p w14:paraId="2915CA7B">
      <w:pPr>
        <w:pStyle w:val="4"/>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lang w:val="zh-CN"/>
        </w:rPr>
        <w:t>（</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lang w:val="zh-CN"/>
        </w:rPr>
        <w:t>）服务质量要求：</w:t>
      </w:r>
    </w:p>
    <w:p w14:paraId="6E9304A9">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1、服务要求</w:t>
      </w:r>
    </w:p>
    <w:p w14:paraId="041C8C50">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必须严格遵守《中华人民共和国审计法》《中华人民共和国审计法实施条例》《审计准则》等法律法规，严格执行审计署、云南省审计厅的管理规定、业务规范和相关制度以及行业要求与规定，遵照客观、公平、公正的原则开展业务；</w:t>
      </w:r>
    </w:p>
    <w:p w14:paraId="6C3530D9">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（2）中标单位按照云南省中医中药研究院的要求，完成从审计查证到提交审计报告全过程的审计任务、为审计业务提供专业人员服务；</w:t>
      </w:r>
    </w:p>
    <w:p w14:paraId="2C2AC1AE">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sz w:val="32"/>
          <w:szCs w:val="32"/>
          <w:highlight w:val="none"/>
        </w:rPr>
        <w:t>审计工作小组项目负责人和主要工作人员应当熟悉医疗卫生行业</w:t>
      </w:r>
      <w:r>
        <w:rPr>
          <w:rFonts w:hint="eastAsia" w:ascii="方正仿宋_GBK" w:hAnsi="方正仿宋_GBK" w:eastAsia="方正仿宋_GBK" w:cs="方正仿宋_GBK"/>
          <w:sz w:val="32"/>
          <w:szCs w:val="32"/>
          <w:highlight w:val="none"/>
          <w:lang w:val="en-US" w:eastAsia="zh-CN"/>
        </w:rPr>
        <w:t>及财务管理</w:t>
      </w:r>
      <w:r>
        <w:rPr>
          <w:rFonts w:hint="eastAsia" w:ascii="方正仿宋_GBK" w:hAnsi="方正仿宋_GBK" w:eastAsia="方正仿宋_GBK" w:cs="方正仿宋_GBK"/>
          <w:sz w:val="32"/>
          <w:szCs w:val="32"/>
          <w:highlight w:val="none"/>
        </w:rPr>
        <w:t>的</w:t>
      </w:r>
      <w:r>
        <w:rPr>
          <w:rFonts w:hint="eastAsia" w:ascii="方正仿宋_GBK" w:hAnsi="方正仿宋_GBK" w:eastAsia="方正仿宋_GBK" w:cs="方正仿宋_GBK"/>
          <w:sz w:val="32"/>
          <w:szCs w:val="32"/>
          <w:highlight w:val="none"/>
          <w:lang w:val="en-US" w:eastAsia="zh-CN"/>
        </w:rPr>
        <w:t>相关法律法规和政策</w:t>
      </w:r>
      <w:r>
        <w:rPr>
          <w:rFonts w:hint="eastAsia" w:ascii="方正仿宋_GBK" w:hAnsi="方正仿宋_GBK" w:eastAsia="方正仿宋_GBK" w:cs="方正仿宋_GBK"/>
          <w:sz w:val="32"/>
          <w:szCs w:val="32"/>
          <w:highlight w:val="none"/>
        </w:rPr>
        <w:t>要求，掌</w:t>
      </w:r>
      <w:r>
        <w:rPr>
          <w:rFonts w:hint="eastAsia" w:ascii="方正仿宋_GBK" w:hAnsi="方正仿宋_GBK" w:eastAsia="方正仿宋_GBK" w:cs="方正仿宋_GBK"/>
          <w:color w:val="auto"/>
          <w:sz w:val="32"/>
          <w:szCs w:val="32"/>
          <w:highlight w:val="none"/>
        </w:rPr>
        <w:t>握《政府会计制度》《政府会计准则-基本准则》、《事业单位财务规则》。</w:t>
      </w:r>
      <w:r>
        <w:rPr>
          <w:rFonts w:hint="eastAsia" w:ascii="方正仿宋_GBK" w:hAnsi="方正仿宋_GBK" w:eastAsia="方正仿宋_GBK" w:cs="方正仿宋_GBK"/>
          <w:color w:val="auto"/>
          <w:sz w:val="32"/>
          <w:szCs w:val="32"/>
          <w:highlight w:val="none"/>
          <w:lang w:val="en-US" w:eastAsia="zh-CN"/>
        </w:rPr>
        <w:t>中标单位参与审计的项目负责人，必须为其在投标文件中承诺的项目负责人，并具备承担相应项目的专业胜任能力，同时在实施审计项目过程中，不得擅自变更审计组人员；</w:t>
      </w:r>
    </w:p>
    <w:p w14:paraId="2831805C">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（4）中标单位</w:t>
      </w:r>
      <w:r>
        <w:rPr>
          <w:rFonts w:hint="eastAsia" w:ascii="方正仿宋_GBK" w:hAnsi="方正仿宋_GBK" w:eastAsia="方正仿宋_GBK" w:cs="方正仿宋_GBK"/>
          <w:color w:val="auto"/>
          <w:sz w:val="32"/>
          <w:szCs w:val="32"/>
          <w:highlight w:val="none"/>
        </w:rPr>
        <w:t>需要合理计划和实施审计工作，以方便能够获取充分、适当的审计证据，为出具审计报告获取合理保证，审计工作小组的专家人数和经验能力应当与被审计项目的规模和实际工作量相符。为保证审计工作的独立性，审计过程中，</w:t>
      </w:r>
      <w:r>
        <w:rPr>
          <w:rFonts w:hint="eastAsia" w:ascii="方正仿宋_GBK" w:hAnsi="方正仿宋_GBK" w:eastAsia="方正仿宋_GBK" w:cs="方正仿宋_GBK"/>
          <w:color w:val="auto"/>
          <w:sz w:val="32"/>
          <w:szCs w:val="32"/>
          <w:highlight w:val="none"/>
          <w:lang w:val="en-US" w:eastAsia="zh-CN"/>
        </w:rPr>
        <w:t>云南省中医中药研究院</w:t>
      </w:r>
      <w:r>
        <w:rPr>
          <w:rFonts w:hint="eastAsia" w:ascii="方正仿宋_GBK" w:hAnsi="方正仿宋_GBK" w:eastAsia="方正仿宋_GBK" w:cs="方正仿宋_GBK"/>
          <w:color w:val="auto"/>
          <w:sz w:val="32"/>
          <w:szCs w:val="32"/>
          <w:highlight w:val="none"/>
        </w:rPr>
        <w:t>应配合审计单位获取审计资料，但不能参与或承担属于审计范围的相关工作。</w:t>
      </w:r>
    </w:p>
    <w:p w14:paraId="2E471738">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审计工作小组项目负责人应参与审计评价项目实施的始终，以确保对审计工作实施过程的及时把握和控制。</w:t>
      </w:r>
    </w:p>
    <w:p w14:paraId="4D40E923">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（6）中标单位须独立完成审计任务，不得以任何形式将已接受的审计任务再委托给其他中介机构完成；</w:t>
      </w:r>
    </w:p>
    <w:p w14:paraId="586954FD">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（7）审计过程中，如遇到重大问题中标单位应及时向单位负责人报告；</w:t>
      </w:r>
    </w:p>
    <w:p w14:paraId="39E7F74D">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（8）未经批准，不得以任何形式向任何单位或个人披露参与审计项目的有关信息，更不得对外提供、泄露或公开审计的有关情况；</w:t>
      </w:r>
    </w:p>
    <w:p w14:paraId="657ED0F1">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（9）中标单位与云南省中医中药研究院签订审计服务合同，在审计期间如有违约行为或重大失误的将终止服务关系；</w:t>
      </w:r>
    </w:p>
    <w:p w14:paraId="4E765ED9">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（10）中标单位因过失或故意提供内容不实或虚假的审计报告，造成不良后果的，应承担相应的经济责任，情节严重的，将依法追究有关责任人的法律责任，并终止聘请关系；</w:t>
      </w:r>
    </w:p>
    <w:p w14:paraId="321CFC85">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2、服务承诺</w:t>
      </w:r>
    </w:p>
    <w:p w14:paraId="66739117">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（1）投标人应就招标内容做出审计实施方案的设计（人员配备、审计程序、具体内容和服务承诺）、技术的保证措施、审计质量的控制。</w:t>
      </w:r>
    </w:p>
    <w:p w14:paraId="3693A556">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（2）对廉政建设、审计纪律及保密工作做出承诺；</w:t>
      </w:r>
    </w:p>
    <w:p w14:paraId="7911FF9A">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（3）对服务要求的有关重要事项做出相应承诺；</w:t>
      </w:r>
    </w:p>
    <w:p w14:paraId="438EA4CB">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（五）项目验收要求</w:t>
      </w:r>
    </w:p>
    <w:p w14:paraId="6B6F8F01">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1.按时、按质、按量完成审计工作，及时提供审计报告；</w:t>
      </w:r>
    </w:p>
    <w:p w14:paraId="531454D1">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2.严格遵守注册会计师执业准则、规范及有关审计的法律、法规。</w:t>
      </w:r>
    </w:p>
    <w:p w14:paraId="2F0145D3">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3.坚持“独立、客观、公证、诚实、信用”的原则，审计结果做到客观、真实，对委托方负责。</w:t>
      </w:r>
    </w:p>
    <w:p w14:paraId="63C37A89">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（六）审计费用确认与支付</w:t>
      </w:r>
    </w:p>
    <w:p w14:paraId="5DE2BD1A">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1.本项目采取总价包干的形式进行报价，一旦中标，其中标价不予任何形式、任何理由调整。</w:t>
      </w:r>
    </w:p>
    <w:p w14:paraId="10EED005">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2.审计费用支付。按中标价支付。</w:t>
      </w:r>
    </w:p>
    <w:p w14:paraId="6109412F">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sz w:val="32"/>
          <w:szCs w:val="32"/>
        </w:rPr>
        <w:t>付款方式：合同签订后，根据合同约定方式进行付款。</w:t>
      </w:r>
    </w:p>
    <w:bookmarkEnd w:id="8"/>
    <w:p w14:paraId="0F4032B5">
      <w:pPr>
        <w:ind w:firstLine="640" w:firstLineChars="200"/>
        <w:rPr>
          <w:rFonts w:hint="eastAsia" w:ascii="微软雅黑" w:hAnsi="微软雅黑" w:eastAsia="微软雅黑" w:cs="微软雅黑"/>
          <w:sz w:val="32"/>
          <w:szCs w:val="32"/>
        </w:rPr>
      </w:pPr>
      <w:r>
        <w:rPr>
          <w:rFonts w:hint="eastAsia" w:ascii="仿宋" w:hAnsi="仿宋" w:eastAsia="仿宋" w:cs="方正仿宋_GBK"/>
          <w:sz w:val="32"/>
          <w:szCs w:val="32"/>
          <w:lang w:val="zh-CN"/>
        </w:rPr>
        <w:t>二、供应商须知</w:t>
      </w:r>
    </w:p>
    <w:tbl>
      <w:tblPr>
        <w:tblStyle w:val="13"/>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680"/>
      </w:tblGrid>
      <w:tr w14:paraId="3B84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4718F9E0">
            <w:pPr>
              <w:jc w:val="center"/>
              <w:rPr>
                <w:rFonts w:ascii="仿宋" w:hAnsi="仿宋" w:eastAsia="仿宋" w:cs="方正仿宋_GBK"/>
                <w:b/>
                <w:bCs/>
                <w:sz w:val="28"/>
                <w:szCs w:val="28"/>
              </w:rPr>
            </w:pPr>
            <w:r>
              <w:rPr>
                <w:rFonts w:hint="eastAsia" w:ascii="仿宋" w:hAnsi="仿宋" w:eastAsia="仿宋" w:cs="方正仿宋_GBK"/>
                <w:b/>
                <w:bCs/>
                <w:sz w:val="28"/>
                <w:szCs w:val="28"/>
              </w:rPr>
              <w:t>项目名称</w:t>
            </w:r>
          </w:p>
        </w:tc>
        <w:tc>
          <w:tcPr>
            <w:tcW w:w="6680" w:type="dxa"/>
            <w:noWrap w:val="0"/>
            <w:vAlign w:val="top"/>
          </w:tcPr>
          <w:p w14:paraId="5B44B30A">
            <w:pPr>
              <w:rPr>
                <w:rFonts w:ascii="仿宋" w:hAnsi="仿宋" w:eastAsia="仿宋" w:cs="方正仿宋_GBK"/>
                <w:sz w:val="28"/>
                <w:szCs w:val="28"/>
              </w:rPr>
            </w:pPr>
            <w:r>
              <w:rPr>
                <w:rFonts w:hint="eastAsia" w:ascii="仿宋" w:hAnsi="仿宋" w:eastAsia="仿宋" w:cs="方正仿宋_GBK"/>
                <w:sz w:val="28"/>
                <w:szCs w:val="28"/>
                <w:lang w:val="en-US" w:eastAsia="zh-CN"/>
              </w:rPr>
              <w:t>云南省中医中药研究院2023年度财务收支专项审计、2023年工会经费专项审计及2023年内控制度执行情况评价服务</w:t>
            </w:r>
          </w:p>
        </w:tc>
      </w:tr>
      <w:tr w14:paraId="5F57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6575D2A3">
            <w:pPr>
              <w:jc w:val="center"/>
              <w:rPr>
                <w:rFonts w:ascii="仿宋" w:hAnsi="仿宋" w:eastAsia="仿宋" w:cs="方正仿宋_GBK"/>
                <w:b/>
                <w:bCs/>
                <w:sz w:val="28"/>
                <w:szCs w:val="28"/>
              </w:rPr>
            </w:pPr>
            <w:r>
              <w:rPr>
                <w:rFonts w:hint="eastAsia" w:ascii="仿宋" w:hAnsi="仿宋" w:eastAsia="仿宋" w:cs="方正仿宋_GBK"/>
                <w:b/>
                <w:bCs/>
                <w:sz w:val="28"/>
                <w:szCs w:val="28"/>
              </w:rPr>
              <w:t>资金来源</w:t>
            </w:r>
          </w:p>
        </w:tc>
        <w:tc>
          <w:tcPr>
            <w:tcW w:w="6680" w:type="dxa"/>
            <w:noWrap w:val="0"/>
            <w:vAlign w:val="top"/>
          </w:tcPr>
          <w:p w14:paraId="32AFE024">
            <w:pPr>
              <w:rPr>
                <w:rFonts w:ascii="仿宋" w:hAnsi="仿宋" w:eastAsia="仿宋" w:cs="方正仿宋_GBK"/>
                <w:sz w:val="28"/>
                <w:szCs w:val="28"/>
              </w:rPr>
            </w:pPr>
            <w:r>
              <w:rPr>
                <w:rFonts w:hint="eastAsia" w:ascii="仿宋" w:hAnsi="仿宋" w:eastAsia="仿宋" w:cs="方正仿宋_GBK"/>
                <w:sz w:val="28"/>
                <w:szCs w:val="28"/>
              </w:rPr>
              <w:t>财政性资金</w:t>
            </w:r>
          </w:p>
        </w:tc>
      </w:tr>
      <w:tr w14:paraId="7C5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23E7A8B3">
            <w:pPr>
              <w:jc w:val="center"/>
              <w:rPr>
                <w:rFonts w:ascii="仿宋" w:hAnsi="仿宋" w:eastAsia="仿宋" w:cs="方正仿宋_GBK"/>
                <w:b/>
                <w:bCs/>
                <w:sz w:val="28"/>
                <w:szCs w:val="28"/>
              </w:rPr>
            </w:pPr>
            <w:r>
              <w:rPr>
                <w:rFonts w:hint="eastAsia" w:ascii="仿宋" w:hAnsi="仿宋" w:eastAsia="仿宋" w:cs="方正仿宋_GBK"/>
                <w:b/>
                <w:bCs/>
                <w:sz w:val="28"/>
                <w:szCs w:val="28"/>
              </w:rPr>
              <w:t>资金落实情况</w:t>
            </w:r>
          </w:p>
        </w:tc>
        <w:tc>
          <w:tcPr>
            <w:tcW w:w="6680" w:type="dxa"/>
            <w:noWrap w:val="0"/>
            <w:vAlign w:val="top"/>
          </w:tcPr>
          <w:p w14:paraId="1989EBB5">
            <w:pPr>
              <w:rPr>
                <w:rFonts w:ascii="仿宋" w:hAnsi="仿宋" w:eastAsia="仿宋" w:cs="方正仿宋_GBK"/>
                <w:sz w:val="28"/>
                <w:szCs w:val="28"/>
              </w:rPr>
            </w:pPr>
            <w:r>
              <w:rPr>
                <w:rFonts w:hint="eastAsia" w:ascii="仿宋" w:hAnsi="仿宋" w:eastAsia="仿宋" w:cs="方正仿宋_GBK"/>
                <w:sz w:val="28"/>
                <w:szCs w:val="28"/>
              </w:rPr>
              <w:t>已落实</w:t>
            </w:r>
          </w:p>
        </w:tc>
      </w:tr>
      <w:tr w14:paraId="00E0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52CD24BF">
            <w:pPr>
              <w:jc w:val="center"/>
              <w:rPr>
                <w:rFonts w:ascii="仿宋" w:hAnsi="仿宋" w:eastAsia="仿宋" w:cs="方正仿宋_GBK"/>
                <w:b/>
                <w:bCs/>
                <w:sz w:val="28"/>
                <w:szCs w:val="28"/>
              </w:rPr>
            </w:pPr>
            <w:r>
              <w:rPr>
                <w:rFonts w:hint="eastAsia" w:ascii="仿宋" w:hAnsi="仿宋" w:eastAsia="仿宋" w:cs="方正仿宋_GBK"/>
                <w:b/>
                <w:bCs/>
                <w:sz w:val="28"/>
                <w:szCs w:val="28"/>
              </w:rPr>
              <w:t>服务期限</w:t>
            </w:r>
          </w:p>
        </w:tc>
        <w:tc>
          <w:tcPr>
            <w:tcW w:w="6680" w:type="dxa"/>
            <w:noWrap w:val="0"/>
            <w:vAlign w:val="top"/>
          </w:tcPr>
          <w:p w14:paraId="68E08FC1">
            <w:pPr>
              <w:rPr>
                <w:rFonts w:ascii="仿宋" w:hAnsi="仿宋" w:eastAsia="仿宋" w:cs="方正仿宋_GBK"/>
                <w:sz w:val="28"/>
                <w:szCs w:val="28"/>
              </w:rPr>
            </w:pPr>
            <w:r>
              <w:rPr>
                <w:rFonts w:hint="eastAsia" w:ascii="仿宋" w:hAnsi="仿宋" w:eastAsia="仿宋" w:cs="方正仿宋_GBK"/>
                <w:sz w:val="28"/>
                <w:szCs w:val="28"/>
                <w:highlight w:val="none"/>
                <w:lang w:val="en-US" w:eastAsia="zh-CN"/>
              </w:rPr>
              <w:t>20日内完成审计工作</w:t>
            </w:r>
          </w:p>
        </w:tc>
      </w:tr>
      <w:tr w14:paraId="7C51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76B34D35">
            <w:pPr>
              <w:jc w:val="center"/>
              <w:rPr>
                <w:rFonts w:ascii="仿宋" w:hAnsi="仿宋" w:eastAsia="仿宋" w:cs="方正仿宋_GBK"/>
                <w:b/>
                <w:bCs/>
                <w:sz w:val="28"/>
                <w:szCs w:val="28"/>
              </w:rPr>
            </w:pPr>
            <w:r>
              <w:rPr>
                <w:rFonts w:hint="eastAsia" w:ascii="仿宋" w:hAnsi="仿宋" w:eastAsia="仿宋" w:cs="方正仿宋_GBK"/>
                <w:b/>
                <w:bCs/>
                <w:sz w:val="28"/>
                <w:szCs w:val="28"/>
              </w:rPr>
              <w:t>付款方式</w:t>
            </w:r>
          </w:p>
        </w:tc>
        <w:tc>
          <w:tcPr>
            <w:tcW w:w="6680" w:type="dxa"/>
            <w:noWrap w:val="0"/>
            <w:vAlign w:val="top"/>
          </w:tcPr>
          <w:p w14:paraId="7D3944B2">
            <w:pPr>
              <w:rPr>
                <w:rFonts w:hint="eastAsia" w:ascii="仿宋" w:hAnsi="仿宋" w:eastAsia="仿宋" w:cs="方正仿宋_GBK"/>
                <w:sz w:val="28"/>
                <w:szCs w:val="28"/>
                <w:lang w:eastAsia="zh-CN"/>
              </w:rPr>
            </w:pPr>
            <w:r>
              <w:rPr>
                <w:rFonts w:hint="eastAsia" w:ascii="仿宋" w:hAnsi="仿宋" w:eastAsia="仿宋" w:cs="方正仿宋_GBK"/>
                <w:sz w:val="28"/>
                <w:szCs w:val="28"/>
              </w:rPr>
              <w:t>付款方式：</w:t>
            </w:r>
            <w:r>
              <w:rPr>
                <w:rFonts w:hint="eastAsia" w:ascii="仿宋" w:hAnsi="仿宋" w:eastAsia="仿宋" w:cs="方正仿宋_GBK"/>
                <w:sz w:val="28"/>
                <w:szCs w:val="28"/>
                <w:lang w:val="en-US" w:eastAsia="zh-CN"/>
              </w:rPr>
              <w:t>一次性付款</w:t>
            </w:r>
            <w:r>
              <w:rPr>
                <w:rFonts w:hint="eastAsia" w:ascii="仿宋" w:hAnsi="仿宋" w:eastAsia="仿宋" w:cs="方正仿宋_GBK"/>
                <w:sz w:val="28"/>
                <w:szCs w:val="28"/>
                <w:lang w:eastAsia="zh-CN"/>
              </w:rPr>
              <w:t>。</w:t>
            </w:r>
          </w:p>
        </w:tc>
      </w:tr>
      <w:tr w14:paraId="33F8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72D229D8">
            <w:pPr>
              <w:jc w:val="center"/>
              <w:rPr>
                <w:rFonts w:ascii="仿宋" w:hAnsi="仿宋" w:eastAsia="仿宋" w:cs="方正仿宋_GBK"/>
                <w:b/>
                <w:bCs/>
                <w:sz w:val="28"/>
                <w:szCs w:val="28"/>
              </w:rPr>
            </w:pPr>
            <w:r>
              <w:rPr>
                <w:rFonts w:hint="eastAsia" w:ascii="仿宋" w:hAnsi="仿宋" w:eastAsia="仿宋" w:cs="方正仿宋_GBK"/>
                <w:b/>
                <w:bCs/>
                <w:sz w:val="28"/>
                <w:szCs w:val="28"/>
              </w:rPr>
              <w:t>分包及成交规定</w:t>
            </w:r>
          </w:p>
        </w:tc>
        <w:tc>
          <w:tcPr>
            <w:tcW w:w="6680" w:type="dxa"/>
            <w:noWrap w:val="0"/>
            <w:vAlign w:val="center"/>
          </w:tcPr>
          <w:p w14:paraId="36975E75">
            <w:pPr>
              <w:rPr>
                <w:rFonts w:ascii="仿宋" w:hAnsi="仿宋" w:eastAsia="仿宋" w:cs="方正仿宋_GBK"/>
                <w:sz w:val="28"/>
                <w:szCs w:val="28"/>
              </w:rPr>
            </w:pPr>
            <w:r>
              <w:rPr>
                <w:rFonts w:hint="eastAsia" w:ascii="仿宋" w:hAnsi="仿宋" w:eastAsia="仿宋" w:cs="方正仿宋_GBK"/>
                <w:sz w:val="28"/>
                <w:szCs w:val="28"/>
              </w:rPr>
              <w:sym w:font="Wingdings 2" w:char="0052"/>
            </w:r>
            <w:r>
              <w:rPr>
                <w:rFonts w:hint="eastAsia" w:ascii="仿宋" w:hAnsi="仿宋" w:eastAsia="仿宋" w:cs="方正仿宋_GBK"/>
                <w:sz w:val="28"/>
                <w:szCs w:val="28"/>
              </w:rPr>
              <w:t>本项目不分包</w:t>
            </w:r>
          </w:p>
        </w:tc>
      </w:tr>
      <w:tr w14:paraId="5003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0478484B">
            <w:pPr>
              <w:jc w:val="center"/>
              <w:rPr>
                <w:rFonts w:ascii="仿宋" w:hAnsi="仿宋" w:eastAsia="仿宋" w:cs="方正仿宋_GBK"/>
                <w:b/>
                <w:bCs/>
                <w:sz w:val="28"/>
                <w:szCs w:val="28"/>
              </w:rPr>
            </w:pPr>
            <w:r>
              <w:rPr>
                <w:rFonts w:hint="eastAsia" w:ascii="仿宋" w:hAnsi="仿宋" w:eastAsia="仿宋" w:cs="方正仿宋_GBK"/>
                <w:b/>
                <w:bCs/>
                <w:sz w:val="28"/>
                <w:szCs w:val="28"/>
              </w:rPr>
              <w:t>供应商资格要求和资质条件、能力</w:t>
            </w:r>
          </w:p>
        </w:tc>
        <w:tc>
          <w:tcPr>
            <w:tcW w:w="6680" w:type="dxa"/>
            <w:noWrap w:val="0"/>
            <w:vAlign w:val="top"/>
          </w:tcPr>
          <w:p w14:paraId="6E85EA85">
            <w:pPr>
              <w:pStyle w:val="11"/>
              <w:ind w:left="0" w:leftChars="0" w:firstLine="544" w:firstLineChars="200"/>
            </w:pPr>
            <w:r>
              <w:rPr>
                <w:rFonts w:hint="eastAsia" w:ascii="方正仿宋_GBK" w:hAnsi="方正仿宋_GBK" w:eastAsia="方正仿宋_GBK" w:cs="方正仿宋_GBK"/>
                <w:sz w:val="28"/>
                <w:szCs w:val="28"/>
                <w:vertAlign w:val="baseline"/>
                <w:lang w:val="en-US" w:eastAsia="zh-CN"/>
              </w:rPr>
              <w:t>资质条件：1、具备独立完成本项目的营业范围、资质及同类项目实施经验。2、须提供参加政府采购活动前三年内在经营活动中没有重大违法记录的书面声明，工商登记注册之日起未满三年的提供成立至今没有重大违法记录的书面声明。</w:t>
            </w:r>
          </w:p>
        </w:tc>
      </w:tr>
      <w:tr w14:paraId="7727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5AA5FB2A">
            <w:pPr>
              <w:jc w:val="center"/>
              <w:rPr>
                <w:rFonts w:ascii="仿宋" w:hAnsi="仿宋" w:eastAsia="仿宋" w:cs="方正仿宋_GBK"/>
                <w:b/>
                <w:bCs/>
                <w:sz w:val="28"/>
                <w:szCs w:val="28"/>
              </w:rPr>
            </w:pPr>
            <w:r>
              <w:rPr>
                <w:rFonts w:hint="eastAsia" w:ascii="仿宋" w:hAnsi="仿宋" w:eastAsia="仿宋" w:cs="方正仿宋_GBK"/>
                <w:b/>
                <w:bCs/>
                <w:sz w:val="28"/>
                <w:szCs w:val="28"/>
              </w:rPr>
              <w:t>是否接受联合体投标</w:t>
            </w:r>
          </w:p>
        </w:tc>
        <w:tc>
          <w:tcPr>
            <w:tcW w:w="6680" w:type="dxa"/>
            <w:noWrap w:val="0"/>
            <w:vAlign w:val="center"/>
          </w:tcPr>
          <w:p w14:paraId="29C68B1D">
            <w:pPr>
              <w:jc w:val="left"/>
              <w:rPr>
                <w:rFonts w:ascii="仿宋" w:hAnsi="仿宋" w:eastAsia="仿宋" w:cs="方正仿宋_GBK"/>
                <w:sz w:val="28"/>
                <w:szCs w:val="28"/>
              </w:rPr>
            </w:pPr>
            <w:r>
              <w:rPr>
                <w:rFonts w:hint="eastAsia" w:ascii="仿宋" w:hAnsi="仿宋" w:eastAsia="仿宋" w:cs="方正仿宋_GBK"/>
                <w:sz w:val="28"/>
                <w:szCs w:val="28"/>
              </w:rPr>
              <w:sym w:font="Wingdings 2" w:char="0052"/>
            </w:r>
            <w:r>
              <w:rPr>
                <w:rFonts w:hint="eastAsia" w:ascii="仿宋" w:hAnsi="仿宋" w:eastAsia="仿宋" w:cs="方正仿宋_GBK"/>
                <w:sz w:val="28"/>
                <w:szCs w:val="28"/>
              </w:rPr>
              <w:t>不接受</w:t>
            </w:r>
          </w:p>
        </w:tc>
      </w:tr>
      <w:tr w14:paraId="53E9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2E2799F8">
            <w:pPr>
              <w:jc w:val="center"/>
              <w:rPr>
                <w:rFonts w:ascii="仿宋" w:hAnsi="仿宋" w:eastAsia="仿宋" w:cs="方正仿宋_GBK"/>
                <w:b/>
                <w:bCs/>
                <w:sz w:val="28"/>
                <w:szCs w:val="28"/>
              </w:rPr>
            </w:pPr>
            <w:r>
              <w:rPr>
                <w:rFonts w:hint="eastAsia" w:ascii="仿宋" w:hAnsi="仿宋" w:eastAsia="仿宋" w:cs="方正仿宋_GBK"/>
                <w:b/>
                <w:bCs/>
                <w:sz w:val="28"/>
                <w:szCs w:val="28"/>
              </w:rPr>
              <w:t>供应商不得存在的其他情形</w:t>
            </w:r>
          </w:p>
        </w:tc>
        <w:tc>
          <w:tcPr>
            <w:tcW w:w="6680" w:type="dxa"/>
            <w:noWrap w:val="0"/>
            <w:vAlign w:val="top"/>
          </w:tcPr>
          <w:p w14:paraId="23F0429C">
            <w:pPr>
              <w:numPr>
                <w:ilvl w:val="0"/>
                <w:numId w:val="2"/>
              </w:numPr>
              <w:rPr>
                <w:rFonts w:ascii="仿宋" w:hAnsi="仿宋" w:eastAsia="仿宋" w:cs="方正仿宋_GBK"/>
                <w:sz w:val="28"/>
                <w:szCs w:val="28"/>
              </w:rPr>
            </w:pPr>
            <w:r>
              <w:rPr>
                <w:rFonts w:hint="eastAsia" w:ascii="仿宋" w:hAnsi="仿宋" w:eastAsia="仿宋" w:cs="方正仿宋_GBK"/>
                <w:sz w:val="28"/>
                <w:szCs w:val="28"/>
              </w:rPr>
              <w:t>单位负责人为同一人或者存在直接控股、管理关系的不同供应商，不得参加同一项下的政府采购活动；</w:t>
            </w:r>
          </w:p>
          <w:p w14:paraId="13DE282E">
            <w:pPr>
              <w:numPr>
                <w:ilvl w:val="0"/>
                <w:numId w:val="2"/>
              </w:numPr>
              <w:rPr>
                <w:rFonts w:ascii="仿宋" w:hAnsi="仿宋" w:eastAsia="仿宋" w:cs="方正仿宋_GBK"/>
                <w:sz w:val="28"/>
                <w:szCs w:val="28"/>
              </w:rPr>
            </w:pPr>
            <w:r>
              <w:rPr>
                <w:rFonts w:hint="eastAsia" w:ascii="仿宋" w:hAnsi="仿宋" w:eastAsia="仿宋" w:cs="方正仿宋_GBK"/>
                <w:sz w:val="28"/>
                <w:szCs w:val="28"/>
              </w:rPr>
              <w:t>为本项目提供整体设计、规范编制或者项目管理、监理、检测等服务的。</w:t>
            </w:r>
          </w:p>
        </w:tc>
      </w:tr>
      <w:tr w14:paraId="1406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10A8BE9C">
            <w:pPr>
              <w:jc w:val="center"/>
              <w:rPr>
                <w:rFonts w:ascii="仿宋" w:hAnsi="仿宋" w:eastAsia="仿宋" w:cs="方正仿宋_GBK"/>
                <w:b/>
                <w:bCs/>
                <w:sz w:val="28"/>
                <w:szCs w:val="28"/>
              </w:rPr>
            </w:pPr>
            <w:r>
              <w:rPr>
                <w:rFonts w:hint="eastAsia" w:ascii="仿宋" w:hAnsi="仿宋" w:eastAsia="仿宋" w:cs="方正仿宋_GBK"/>
                <w:b/>
                <w:bCs/>
                <w:sz w:val="28"/>
                <w:szCs w:val="28"/>
              </w:rPr>
              <w:t>提交响应文件截止日期</w:t>
            </w:r>
          </w:p>
        </w:tc>
        <w:tc>
          <w:tcPr>
            <w:tcW w:w="6680" w:type="dxa"/>
            <w:noWrap w:val="0"/>
            <w:vAlign w:val="center"/>
          </w:tcPr>
          <w:p w14:paraId="3F0DE4E3">
            <w:pPr>
              <w:rPr>
                <w:rFonts w:ascii="仿宋" w:hAnsi="仿宋" w:eastAsia="仿宋" w:cs="方正仿宋_GBK"/>
                <w:sz w:val="28"/>
                <w:szCs w:val="28"/>
              </w:rPr>
            </w:pPr>
            <w:r>
              <w:rPr>
                <w:rFonts w:hint="eastAsia" w:ascii="仿宋" w:hAnsi="仿宋" w:eastAsia="仿宋" w:cs="方正仿宋_GBK"/>
                <w:sz w:val="28"/>
                <w:szCs w:val="28"/>
              </w:rPr>
              <w:t>202</w:t>
            </w:r>
            <w:r>
              <w:rPr>
                <w:rFonts w:hint="eastAsia" w:ascii="仿宋" w:hAnsi="仿宋" w:eastAsia="仿宋" w:cs="方正仿宋_GBK"/>
                <w:sz w:val="28"/>
                <w:szCs w:val="28"/>
                <w:lang w:val="en-US" w:eastAsia="zh-CN"/>
              </w:rPr>
              <w:t>4</w:t>
            </w:r>
            <w:r>
              <w:rPr>
                <w:rFonts w:hint="eastAsia" w:ascii="仿宋" w:hAnsi="仿宋" w:eastAsia="仿宋" w:cs="方正仿宋_GBK"/>
                <w:sz w:val="28"/>
                <w:szCs w:val="28"/>
                <w:lang w:val="zh-CN"/>
              </w:rPr>
              <w:t>年</w:t>
            </w:r>
            <w:r>
              <w:rPr>
                <w:rFonts w:hint="eastAsia" w:ascii="仿宋" w:hAnsi="仿宋" w:eastAsia="仿宋" w:cs="方正仿宋_GBK"/>
                <w:sz w:val="28"/>
                <w:szCs w:val="28"/>
                <w:lang w:val="en-US" w:eastAsia="zh-CN"/>
              </w:rPr>
              <w:t>12</w:t>
            </w:r>
            <w:r>
              <w:rPr>
                <w:rFonts w:hint="eastAsia" w:ascii="仿宋" w:hAnsi="仿宋" w:eastAsia="仿宋" w:cs="方正仿宋_GBK"/>
                <w:sz w:val="28"/>
                <w:szCs w:val="28"/>
                <w:lang w:val="zh-CN"/>
              </w:rPr>
              <w:t>月</w:t>
            </w:r>
            <w:r>
              <w:rPr>
                <w:rFonts w:hint="eastAsia" w:ascii="仿宋" w:hAnsi="仿宋" w:eastAsia="仿宋" w:cs="方正仿宋_GBK"/>
                <w:sz w:val="28"/>
                <w:szCs w:val="28"/>
                <w:lang w:val="en-US" w:eastAsia="zh-CN"/>
              </w:rPr>
              <w:t>3</w:t>
            </w:r>
            <w:r>
              <w:rPr>
                <w:rFonts w:hint="eastAsia" w:ascii="仿宋" w:hAnsi="仿宋" w:eastAsia="仿宋" w:cs="方正仿宋_GBK"/>
                <w:sz w:val="28"/>
                <w:szCs w:val="28"/>
                <w:lang w:val="zh-CN"/>
              </w:rPr>
              <w:t>日</w:t>
            </w:r>
            <w:r>
              <w:rPr>
                <w:rFonts w:hint="eastAsia" w:ascii="仿宋" w:hAnsi="仿宋" w:eastAsia="仿宋" w:cs="方正仿宋_GBK"/>
                <w:sz w:val="28"/>
                <w:szCs w:val="28"/>
                <w:lang w:val="en-US" w:eastAsia="zh-CN"/>
              </w:rPr>
              <w:t>9</w:t>
            </w:r>
            <w:r>
              <w:rPr>
                <w:rFonts w:hint="eastAsia" w:ascii="仿宋" w:hAnsi="仿宋" w:eastAsia="仿宋" w:cs="方正仿宋_GBK"/>
                <w:sz w:val="28"/>
                <w:szCs w:val="28"/>
                <w:lang w:val="zh-CN"/>
              </w:rPr>
              <w:t>时</w:t>
            </w:r>
            <w:r>
              <w:rPr>
                <w:rFonts w:hint="eastAsia" w:ascii="仿宋" w:hAnsi="仿宋" w:eastAsia="仿宋" w:cs="方正仿宋_GBK"/>
                <w:sz w:val="28"/>
                <w:szCs w:val="28"/>
                <w:lang w:val="en-US" w:eastAsia="zh-CN"/>
              </w:rPr>
              <w:t>30</w:t>
            </w:r>
            <w:r>
              <w:rPr>
                <w:rFonts w:hint="eastAsia" w:ascii="仿宋" w:hAnsi="仿宋" w:eastAsia="仿宋" w:cs="方正仿宋_GBK"/>
                <w:sz w:val="28"/>
                <w:szCs w:val="28"/>
                <w:lang w:val="zh-CN"/>
              </w:rPr>
              <w:t>分</w:t>
            </w:r>
          </w:p>
        </w:tc>
      </w:tr>
      <w:tr w14:paraId="1948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00E18E72">
            <w:pPr>
              <w:jc w:val="center"/>
              <w:rPr>
                <w:rFonts w:ascii="仿宋" w:hAnsi="仿宋" w:eastAsia="仿宋" w:cs="方正仿宋_GBK"/>
                <w:b/>
                <w:bCs/>
                <w:sz w:val="28"/>
                <w:szCs w:val="28"/>
              </w:rPr>
            </w:pPr>
            <w:r>
              <w:rPr>
                <w:rFonts w:hint="eastAsia" w:ascii="仿宋" w:hAnsi="仿宋" w:eastAsia="仿宋" w:cs="方正仿宋_GBK"/>
                <w:b/>
                <w:bCs/>
                <w:sz w:val="28"/>
                <w:szCs w:val="28"/>
              </w:rPr>
              <w:t>响应文件份数</w:t>
            </w:r>
          </w:p>
        </w:tc>
        <w:tc>
          <w:tcPr>
            <w:tcW w:w="6680" w:type="dxa"/>
            <w:noWrap w:val="0"/>
            <w:vAlign w:val="top"/>
          </w:tcPr>
          <w:p w14:paraId="21A12B9D">
            <w:pPr>
              <w:rPr>
                <w:rFonts w:ascii="仿宋" w:hAnsi="仿宋" w:eastAsia="仿宋" w:cs="方正仿宋_GBK"/>
                <w:sz w:val="28"/>
                <w:szCs w:val="28"/>
              </w:rPr>
            </w:pPr>
            <w:r>
              <w:rPr>
                <w:rFonts w:hint="eastAsia" w:ascii="仿宋" w:hAnsi="仿宋" w:eastAsia="仿宋" w:cs="方正仿宋_GBK"/>
                <w:sz w:val="28"/>
                <w:szCs w:val="28"/>
              </w:rPr>
              <w:t>1套</w:t>
            </w:r>
          </w:p>
        </w:tc>
      </w:tr>
      <w:tr w14:paraId="41F6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1C667FFA">
            <w:pPr>
              <w:jc w:val="center"/>
              <w:rPr>
                <w:rFonts w:ascii="仿宋" w:hAnsi="仿宋" w:eastAsia="仿宋" w:cs="方正仿宋_GBK"/>
                <w:b/>
                <w:bCs/>
                <w:sz w:val="28"/>
                <w:szCs w:val="28"/>
              </w:rPr>
            </w:pPr>
            <w:r>
              <w:rPr>
                <w:rFonts w:hint="eastAsia" w:ascii="仿宋" w:hAnsi="仿宋" w:eastAsia="仿宋" w:cs="方正仿宋_GBK"/>
                <w:b/>
                <w:bCs/>
                <w:sz w:val="28"/>
                <w:szCs w:val="28"/>
              </w:rPr>
              <w:t>响应文件组成</w:t>
            </w:r>
          </w:p>
        </w:tc>
        <w:tc>
          <w:tcPr>
            <w:tcW w:w="6680" w:type="dxa"/>
            <w:noWrap w:val="0"/>
            <w:vAlign w:val="top"/>
          </w:tcPr>
          <w:p w14:paraId="3C982FF1">
            <w:pPr>
              <w:pStyle w:val="10"/>
              <w:widowControl/>
              <w:shd w:val="clear" w:color="auto" w:fill="FFFFFF"/>
              <w:spacing w:beforeAutospacing="0" w:afterAutospacing="0"/>
              <w:ind w:firstLine="555"/>
              <w:rPr>
                <w:rFonts w:ascii="仿宋" w:hAnsi="仿宋" w:eastAsia="仿宋" w:cs="方正仿宋_GBK"/>
                <w:kern w:val="2"/>
                <w:sz w:val="28"/>
                <w:szCs w:val="28"/>
              </w:rPr>
            </w:pPr>
            <w:r>
              <w:rPr>
                <w:rFonts w:hint="eastAsia" w:ascii="仿宋" w:hAnsi="仿宋" w:eastAsia="仿宋" w:cs="方正仿宋_GBK"/>
                <w:kern w:val="2"/>
                <w:sz w:val="28"/>
                <w:szCs w:val="28"/>
              </w:rPr>
              <w:t>（1）资格审查文件；</w:t>
            </w:r>
          </w:p>
          <w:p w14:paraId="48BD1FE2">
            <w:pPr>
              <w:pStyle w:val="10"/>
              <w:widowControl/>
              <w:shd w:val="clear" w:color="auto" w:fill="FFFFFF"/>
              <w:spacing w:beforeAutospacing="0" w:afterAutospacing="0"/>
              <w:ind w:firstLine="555"/>
              <w:rPr>
                <w:rFonts w:ascii="仿宋" w:hAnsi="仿宋" w:eastAsia="仿宋" w:cs="方正仿宋_GBK"/>
                <w:kern w:val="2"/>
                <w:sz w:val="28"/>
                <w:szCs w:val="28"/>
              </w:rPr>
            </w:pPr>
            <w:r>
              <w:rPr>
                <w:rFonts w:hint="eastAsia" w:ascii="仿宋" w:hAnsi="仿宋" w:eastAsia="仿宋" w:cs="方正仿宋_GBK"/>
                <w:kern w:val="2"/>
                <w:sz w:val="28"/>
                <w:szCs w:val="28"/>
              </w:rPr>
              <w:t>（2）供应商法人代表身份证明、经办人身份证复印件、经办法定代表人授权委托书，加盖公章；</w:t>
            </w:r>
          </w:p>
          <w:p w14:paraId="709D9E2D">
            <w:pPr>
              <w:pStyle w:val="10"/>
              <w:widowControl/>
              <w:shd w:val="clear" w:color="auto" w:fill="FFFFFF"/>
              <w:spacing w:beforeAutospacing="0" w:afterAutospacing="0"/>
              <w:ind w:firstLine="555"/>
              <w:rPr>
                <w:rFonts w:hint="eastAsia" w:ascii="仿宋" w:hAnsi="仿宋" w:eastAsia="仿宋" w:cs="方正仿宋_GBK"/>
                <w:kern w:val="2"/>
                <w:sz w:val="28"/>
                <w:szCs w:val="28"/>
                <w:lang w:eastAsia="zh-CN"/>
              </w:rPr>
            </w:pPr>
            <w:r>
              <w:rPr>
                <w:rFonts w:hint="eastAsia" w:ascii="仿宋" w:hAnsi="仿宋" w:eastAsia="仿宋" w:cs="方正仿宋_GBK"/>
                <w:kern w:val="2"/>
                <w:sz w:val="28"/>
                <w:szCs w:val="28"/>
              </w:rPr>
              <w:t>（3）供应商必须按谈判要求提供报价表</w:t>
            </w:r>
            <w:r>
              <w:rPr>
                <w:rFonts w:hint="eastAsia" w:ascii="仿宋" w:hAnsi="仿宋" w:eastAsia="仿宋" w:cs="方正仿宋_GBK"/>
                <w:kern w:val="2"/>
                <w:sz w:val="28"/>
                <w:szCs w:val="28"/>
                <w:lang w:eastAsia="zh-CN"/>
              </w:rPr>
              <w:t>。</w:t>
            </w:r>
          </w:p>
        </w:tc>
      </w:tr>
      <w:tr w14:paraId="541E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1FBD2BF3">
            <w:pPr>
              <w:jc w:val="center"/>
              <w:rPr>
                <w:rFonts w:ascii="仿宋" w:hAnsi="仿宋" w:eastAsia="仿宋" w:cs="方正仿宋_GBK"/>
                <w:b/>
                <w:bCs/>
                <w:sz w:val="28"/>
                <w:szCs w:val="28"/>
              </w:rPr>
            </w:pPr>
            <w:r>
              <w:rPr>
                <w:rFonts w:hint="eastAsia" w:ascii="仿宋" w:hAnsi="仿宋" w:eastAsia="仿宋" w:cs="方正仿宋_GBK"/>
                <w:b/>
                <w:bCs/>
                <w:sz w:val="28"/>
                <w:szCs w:val="28"/>
              </w:rPr>
              <w:t>递交响应文件地点</w:t>
            </w:r>
          </w:p>
        </w:tc>
        <w:tc>
          <w:tcPr>
            <w:tcW w:w="6680" w:type="dxa"/>
            <w:noWrap w:val="0"/>
            <w:vAlign w:val="top"/>
          </w:tcPr>
          <w:p w14:paraId="2AF2D74C">
            <w:pPr>
              <w:pStyle w:val="10"/>
              <w:widowControl/>
              <w:shd w:val="clear" w:color="auto" w:fill="FFFFFF"/>
              <w:spacing w:beforeAutospacing="0" w:afterAutospacing="0" w:line="293" w:lineRule="atLeas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五台路2号2号楼408室</w:t>
            </w:r>
          </w:p>
        </w:tc>
      </w:tr>
      <w:tr w14:paraId="3687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598F4217">
            <w:pPr>
              <w:jc w:val="center"/>
              <w:rPr>
                <w:rFonts w:ascii="仿宋" w:hAnsi="仿宋" w:eastAsia="仿宋" w:cs="方正仿宋_GBK"/>
                <w:b/>
                <w:bCs/>
                <w:sz w:val="28"/>
                <w:szCs w:val="28"/>
              </w:rPr>
            </w:pPr>
            <w:r>
              <w:rPr>
                <w:rFonts w:hint="eastAsia" w:ascii="仿宋" w:hAnsi="仿宋" w:eastAsia="仿宋" w:cs="方正仿宋_GBK"/>
                <w:b/>
                <w:bCs/>
                <w:sz w:val="28"/>
                <w:szCs w:val="28"/>
              </w:rPr>
              <w:t>磋商时间和地点</w:t>
            </w:r>
          </w:p>
        </w:tc>
        <w:tc>
          <w:tcPr>
            <w:tcW w:w="6680" w:type="dxa"/>
            <w:noWrap w:val="0"/>
            <w:vAlign w:val="top"/>
          </w:tcPr>
          <w:p w14:paraId="7DA4DF2F">
            <w:pPr>
              <w:pStyle w:val="10"/>
              <w:widowControl/>
              <w:shd w:val="clear" w:color="auto" w:fill="FFFFFF"/>
              <w:spacing w:beforeAutospacing="0" w:afterAutospacing="0" w:line="293" w:lineRule="atLeas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五台路2号2号楼三楼会议室</w:t>
            </w:r>
          </w:p>
        </w:tc>
      </w:tr>
      <w:tr w14:paraId="5FD2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3191F69D">
            <w:pPr>
              <w:jc w:val="center"/>
              <w:rPr>
                <w:rFonts w:ascii="仿宋" w:hAnsi="仿宋" w:eastAsia="仿宋" w:cs="方正仿宋_GBK"/>
                <w:b/>
                <w:bCs/>
                <w:sz w:val="28"/>
                <w:szCs w:val="28"/>
              </w:rPr>
            </w:pPr>
            <w:r>
              <w:rPr>
                <w:rFonts w:hint="eastAsia" w:ascii="仿宋" w:hAnsi="仿宋" w:eastAsia="仿宋" w:cs="方正仿宋_GBK"/>
                <w:b/>
                <w:bCs/>
                <w:sz w:val="28"/>
                <w:szCs w:val="28"/>
                <w:lang w:val="en-US" w:eastAsia="zh-CN"/>
              </w:rPr>
              <w:t>谈判</w:t>
            </w:r>
            <w:r>
              <w:rPr>
                <w:rFonts w:hint="eastAsia" w:ascii="仿宋" w:hAnsi="仿宋" w:eastAsia="仿宋" w:cs="方正仿宋_GBK"/>
                <w:b/>
                <w:bCs/>
                <w:sz w:val="28"/>
                <w:szCs w:val="28"/>
              </w:rPr>
              <w:t>规则</w:t>
            </w:r>
          </w:p>
        </w:tc>
        <w:tc>
          <w:tcPr>
            <w:tcW w:w="6680" w:type="dxa"/>
            <w:noWrap w:val="0"/>
            <w:vAlign w:val="top"/>
          </w:tcPr>
          <w:p w14:paraId="1DF04C18">
            <w:pPr>
              <w:pStyle w:val="10"/>
              <w:widowControl/>
              <w:shd w:val="clear" w:color="auto" w:fill="FFFFFF"/>
              <w:spacing w:beforeAutospacing="0" w:afterAutospacing="0" w:line="293" w:lineRule="atLeast"/>
              <w:rPr>
                <w:rFonts w:ascii="仿宋" w:hAnsi="仿宋" w:eastAsia="仿宋" w:cs="微软雅黑"/>
                <w:sz w:val="19"/>
                <w:szCs w:val="19"/>
              </w:rPr>
            </w:pP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1</w:t>
            </w:r>
            <w:r>
              <w:rPr>
                <w:rFonts w:ascii="仿宋" w:hAnsi="仿宋" w:eastAsia="仿宋" w:cs="仿宋"/>
                <w:sz w:val="28"/>
                <w:szCs w:val="28"/>
                <w:shd w:val="clear" w:color="auto" w:fill="FFFFFF"/>
              </w:rPr>
              <w:t>）供应商按抽签顺序进行报价和答疑；</w:t>
            </w:r>
          </w:p>
          <w:p w14:paraId="41FA0123">
            <w:pPr>
              <w:pStyle w:val="10"/>
              <w:widowControl/>
              <w:shd w:val="clear" w:color="auto" w:fill="FFFFFF"/>
              <w:spacing w:beforeAutospacing="0" w:afterAutospacing="0" w:line="293" w:lineRule="atLeast"/>
              <w:rPr>
                <w:rFonts w:ascii="仿宋" w:hAnsi="仿宋" w:eastAsia="仿宋" w:cs="微软雅黑"/>
                <w:sz w:val="19"/>
                <w:szCs w:val="19"/>
              </w:rPr>
            </w:pPr>
            <w:r>
              <w:rPr>
                <w:rFonts w:hint="eastAsia" w:ascii="仿宋" w:hAnsi="仿宋" w:eastAsia="仿宋" w:cs="仿宋"/>
                <w:sz w:val="28"/>
                <w:szCs w:val="28"/>
                <w:shd w:val="clear" w:color="auto" w:fill="FFFFFF"/>
              </w:rPr>
              <w:t>（2）评审专家组成：</w:t>
            </w:r>
            <w:r>
              <w:rPr>
                <w:rFonts w:hint="eastAsia" w:ascii="仿宋" w:hAnsi="仿宋" w:eastAsia="仿宋" w:cs="方正仿宋_GBK"/>
                <w:sz w:val="28"/>
                <w:szCs w:val="28"/>
                <w:shd w:val="clear" w:color="auto" w:fill="FFFFFF"/>
              </w:rPr>
              <w:t>由院内3人以上（单数）组成</w:t>
            </w:r>
            <w:r>
              <w:rPr>
                <w:rFonts w:hint="eastAsia" w:ascii="仿宋" w:hAnsi="仿宋" w:eastAsia="仿宋" w:cs="仿宋"/>
                <w:sz w:val="28"/>
                <w:szCs w:val="28"/>
                <w:shd w:val="clear" w:color="auto" w:fill="FFFFFF"/>
              </w:rPr>
              <w:t>；</w:t>
            </w:r>
          </w:p>
          <w:p w14:paraId="7106B502">
            <w:pPr>
              <w:pStyle w:val="10"/>
              <w:widowControl/>
              <w:shd w:val="clear" w:color="auto" w:fill="FFFFFF"/>
              <w:spacing w:beforeAutospacing="0" w:afterAutospacing="0" w:line="293" w:lineRule="atLeas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（3）谈判实质性响应供应商原则上不少于三家,方可正式开始</w:t>
            </w:r>
            <w:r>
              <w:rPr>
                <w:rFonts w:hint="eastAsia" w:ascii="仿宋" w:hAnsi="仿宋" w:eastAsia="仿宋" w:cs="仿宋"/>
                <w:sz w:val="28"/>
                <w:szCs w:val="28"/>
                <w:shd w:val="clear" w:color="auto" w:fill="FFFFFF"/>
                <w:lang w:val="en-US" w:eastAsia="zh-CN"/>
              </w:rPr>
              <w:t>谈判</w:t>
            </w:r>
            <w:r>
              <w:rPr>
                <w:rFonts w:hint="eastAsia" w:ascii="仿宋" w:hAnsi="仿宋" w:eastAsia="仿宋" w:cs="仿宋"/>
                <w:sz w:val="28"/>
                <w:szCs w:val="28"/>
                <w:shd w:val="clear" w:color="auto" w:fill="FFFFFF"/>
              </w:rPr>
              <w:t>；</w:t>
            </w:r>
          </w:p>
          <w:p w14:paraId="736C1717">
            <w:pPr>
              <w:pStyle w:val="10"/>
              <w:widowControl/>
              <w:shd w:val="clear" w:color="auto" w:fill="FFFFFF"/>
              <w:spacing w:beforeAutospacing="0" w:afterAutospacing="0" w:line="293" w:lineRule="atLeas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4）谈判小组将对确定为实质性响应谈判文件的谈判响应文件进行详细评价和比较，并要求对有必要澄清的供应商的响应文件进行澄清。本项目谈判原则上进行二轮报价。符合采购需求，质量和服务相等的前提下，以第二轮评审价格最低的供应商作为成交供应商。</w:t>
            </w:r>
          </w:p>
          <w:p w14:paraId="0609D5E2">
            <w:pPr>
              <w:pStyle w:val="10"/>
              <w:widowControl/>
              <w:shd w:val="clear" w:color="auto" w:fill="FFFFFF"/>
              <w:spacing w:beforeAutospacing="0" w:afterAutospacing="0" w:line="293" w:lineRule="atLeast"/>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5</w:t>
            </w:r>
            <w:r>
              <w:rPr>
                <w:rFonts w:hint="eastAsia" w:ascii="仿宋" w:hAnsi="仿宋" w:eastAsia="仿宋" w:cs="仿宋"/>
                <w:sz w:val="28"/>
                <w:szCs w:val="28"/>
                <w:shd w:val="clear" w:color="auto" w:fill="FFFFFF"/>
                <w:lang w:eastAsia="zh-CN"/>
              </w:rPr>
              <w:t>）实质上响应并满足谈判文件商务及技术要求的，才可进入第二轮报价。</w:t>
            </w:r>
          </w:p>
        </w:tc>
      </w:tr>
      <w:tr w14:paraId="2BB0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49171564">
            <w:pPr>
              <w:jc w:val="center"/>
              <w:rPr>
                <w:rFonts w:hint="default" w:ascii="仿宋" w:hAnsi="仿宋" w:eastAsia="仿宋" w:cs="方正仿宋_GBK"/>
                <w:b/>
                <w:bCs/>
                <w:sz w:val="28"/>
                <w:szCs w:val="28"/>
                <w:lang w:val="en-US" w:eastAsia="zh-CN"/>
              </w:rPr>
            </w:pPr>
            <w:r>
              <w:rPr>
                <w:rFonts w:hint="eastAsia" w:ascii="方正仿宋_GBK" w:hAnsi="方正仿宋_GBK" w:eastAsia="方正仿宋_GBK" w:cs="方正仿宋_GBK"/>
                <w:b/>
                <w:bCs/>
                <w:sz w:val="28"/>
                <w:szCs w:val="28"/>
              </w:rPr>
              <w:t>评审方法</w:t>
            </w:r>
          </w:p>
        </w:tc>
        <w:tc>
          <w:tcPr>
            <w:tcW w:w="6680" w:type="dxa"/>
            <w:noWrap w:val="0"/>
            <w:vAlign w:val="top"/>
          </w:tcPr>
          <w:p w14:paraId="66CE8DBA">
            <w:pPr>
              <w:pStyle w:val="10"/>
              <w:widowControl/>
              <w:shd w:val="clear" w:color="auto" w:fill="FFFFFF"/>
              <w:spacing w:beforeAutospacing="0" w:afterAutospacing="0" w:line="293" w:lineRule="atLeast"/>
              <w:ind w:firstLine="560" w:firstLineChars="200"/>
              <w:rPr>
                <w:rFonts w:hint="eastAsia" w:ascii="仿宋" w:hAnsi="仿宋" w:eastAsia="仿宋" w:cs="仿宋"/>
                <w:sz w:val="28"/>
                <w:szCs w:val="28"/>
                <w:shd w:val="clear" w:color="auto" w:fill="FFFFFF"/>
                <w:lang w:eastAsia="zh-CN"/>
              </w:rPr>
            </w:pPr>
            <w:r>
              <w:rPr>
                <w:rFonts w:hint="eastAsia" w:ascii="方正仿宋_GBK" w:hAnsi="方正仿宋_GBK" w:eastAsia="方正仿宋_GBK" w:cs="方正仿宋_GBK"/>
                <w:color w:val="000000"/>
                <w:sz w:val="28"/>
                <w:szCs w:val="28"/>
                <w:shd w:val="clear" w:color="auto" w:fill="FFFFFF"/>
              </w:rPr>
              <w:t>谈判结束后，谈判小组要求所有参加谈判的供应商在规定时间内进行最后报价，采购人从谈判小组提出的成交候选人中根据符合采购需求、质量和服务相等且最后报价最低的原则确定成交供应商。</w:t>
            </w:r>
          </w:p>
        </w:tc>
      </w:tr>
      <w:tr w14:paraId="425B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6A7D83F1">
            <w:pPr>
              <w:jc w:val="center"/>
              <w:rPr>
                <w:rFonts w:ascii="仿宋" w:hAnsi="仿宋" w:eastAsia="仿宋" w:cs="方正仿宋_GBK"/>
                <w:b/>
                <w:bCs/>
                <w:sz w:val="28"/>
                <w:szCs w:val="28"/>
              </w:rPr>
            </w:pPr>
            <w:r>
              <w:rPr>
                <w:rFonts w:hint="eastAsia" w:ascii="仿宋" w:hAnsi="仿宋" w:eastAsia="仿宋" w:cs="方正仿宋_GBK"/>
                <w:b/>
                <w:bCs/>
                <w:sz w:val="28"/>
                <w:szCs w:val="28"/>
              </w:rPr>
              <w:t>结果公告</w:t>
            </w:r>
          </w:p>
        </w:tc>
        <w:tc>
          <w:tcPr>
            <w:tcW w:w="6680" w:type="dxa"/>
            <w:noWrap w:val="0"/>
            <w:vAlign w:val="top"/>
          </w:tcPr>
          <w:p w14:paraId="44BF8191">
            <w:pPr>
              <w:ind w:firstLine="560" w:firstLineChars="200"/>
              <w:rPr>
                <w:rFonts w:ascii="仿宋" w:hAnsi="仿宋" w:eastAsia="仿宋" w:cs="方正仿宋_GBK"/>
                <w:sz w:val="28"/>
                <w:szCs w:val="28"/>
              </w:rPr>
            </w:pPr>
            <w:r>
              <w:rPr>
                <w:rFonts w:hint="eastAsia" w:ascii="仿宋" w:hAnsi="仿宋" w:eastAsia="仿宋" w:cs="方正仿宋_GBK"/>
                <w:sz w:val="28"/>
                <w:szCs w:val="28"/>
              </w:rPr>
              <w:t>公告媒介：云南省中医中药研究院官网</w:t>
            </w:r>
          </w:p>
          <w:p w14:paraId="3FE9C115">
            <w:pPr>
              <w:ind w:firstLine="560" w:firstLineChars="200"/>
              <w:rPr>
                <w:rFonts w:ascii="仿宋" w:hAnsi="仿宋" w:eastAsia="仿宋" w:cs="方正仿宋_GBK"/>
                <w:sz w:val="28"/>
                <w:szCs w:val="28"/>
              </w:rPr>
            </w:pPr>
            <w:r>
              <w:rPr>
                <w:rFonts w:hint="eastAsia" w:ascii="仿宋" w:hAnsi="仿宋" w:eastAsia="仿宋" w:cs="方正仿宋_GBK"/>
                <w:sz w:val="28"/>
                <w:szCs w:val="28"/>
              </w:rPr>
              <w:t>公告期限：1个工作日</w:t>
            </w:r>
          </w:p>
        </w:tc>
      </w:tr>
      <w:tr w14:paraId="240D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021723E0">
            <w:pPr>
              <w:jc w:val="center"/>
              <w:rPr>
                <w:rFonts w:ascii="仿宋" w:hAnsi="仿宋" w:eastAsia="仿宋" w:cs="方正仿宋_GBK"/>
                <w:b/>
                <w:bCs/>
                <w:sz w:val="28"/>
                <w:szCs w:val="28"/>
              </w:rPr>
            </w:pPr>
            <w:r>
              <w:rPr>
                <w:rFonts w:hint="eastAsia" w:ascii="仿宋" w:hAnsi="仿宋" w:eastAsia="仿宋" w:cs="方正仿宋_GBK"/>
                <w:b/>
                <w:bCs/>
                <w:sz w:val="28"/>
                <w:szCs w:val="28"/>
              </w:rPr>
              <w:t>质疑期</w:t>
            </w:r>
          </w:p>
        </w:tc>
        <w:tc>
          <w:tcPr>
            <w:tcW w:w="6680" w:type="dxa"/>
            <w:noWrap w:val="0"/>
            <w:vAlign w:val="top"/>
          </w:tcPr>
          <w:p w14:paraId="1BEFC3D0">
            <w:pPr>
              <w:ind w:firstLine="560" w:firstLineChars="200"/>
              <w:rPr>
                <w:rFonts w:ascii="仿宋" w:hAnsi="仿宋" w:eastAsia="仿宋" w:cs="方正仿宋_GBK"/>
                <w:sz w:val="28"/>
                <w:szCs w:val="28"/>
              </w:rPr>
            </w:pPr>
            <w:r>
              <w:rPr>
                <w:rFonts w:hint="eastAsia" w:ascii="仿宋" w:hAnsi="仿宋" w:eastAsia="仿宋" w:cs="方正仿宋_GBK"/>
                <w:sz w:val="28"/>
                <w:szCs w:val="28"/>
              </w:rPr>
              <w:t>供应商认为</w:t>
            </w:r>
            <w:r>
              <w:rPr>
                <w:rFonts w:hint="eastAsia" w:ascii="仿宋" w:hAnsi="仿宋" w:eastAsia="仿宋" w:cs="方正仿宋_GBK"/>
                <w:sz w:val="28"/>
                <w:szCs w:val="28"/>
                <w:lang w:val="en-US" w:eastAsia="zh-CN"/>
              </w:rPr>
              <w:t>谈判</w:t>
            </w:r>
            <w:r>
              <w:rPr>
                <w:rFonts w:hint="eastAsia" w:ascii="仿宋" w:hAnsi="仿宋" w:eastAsia="仿宋" w:cs="方正仿宋_GBK"/>
                <w:sz w:val="28"/>
                <w:szCs w:val="28"/>
              </w:rPr>
              <w:t>文件、</w:t>
            </w:r>
            <w:r>
              <w:rPr>
                <w:rFonts w:hint="eastAsia" w:ascii="仿宋" w:hAnsi="仿宋" w:eastAsia="仿宋" w:cs="方正仿宋_GBK"/>
                <w:sz w:val="28"/>
                <w:szCs w:val="28"/>
                <w:lang w:val="en-US" w:eastAsia="zh-CN"/>
              </w:rPr>
              <w:t>谈判</w:t>
            </w:r>
            <w:r>
              <w:rPr>
                <w:rFonts w:hint="eastAsia" w:ascii="仿宋" w:hAnsi="仿宋" w:eastAsia="仿宋" w:cs="方正仿宋_GBK"/>
                <w:sz w:val="28"/>
                <w:szCs w:val="28"/>
              </w:rPr>
              <w:t>过程和结果使自己的权益受到损害的，可以在知道或者应知其权限受到损害之日起7个工作日内，以书面形式向采购人提出质疑。</w:t>
            </w:r>
          </w:p>
        </w:tc>
      </w:tr>
      <w:tr w14:paraId="3482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14:paraId="0F0C3AFA">
            <w:pPr>
              <w:jc w:val="center"/>
              <w:rPr>
                <w:rFonts w:ascii="仿宋" w:hAnsi="仿宋" w:eastAsia="仿宋" w:cs="方正仿宋_GBK"/>
                <w:b/>
                <w:bCs/>
                <w:sz w:val="28"/>
                <w:szCs w:val="28"/>
              </w:rPr>
            </w:pPr>
            <w:r>
              <w:rPr>
                <w:rFonts w:hint="eastAsia" w:ascii="仿宋" w:hAnsi="仿宋" w:eastAsia="仿宋" w:cs="方正仿宋_GBK"/>
                <w:b/>
                <w:bCs/>
                <w:sz w:val="28"/>
                <w:szCs w:val="28"/>
              </w:rPr>
              <w:t>质疑答复</w:t>
            </w:r>
          </w:p>
        </w:tc>
        <w:tc>
          <w:tcPr>
            <w:tcW w:w="6680" w:type="dxa"/>
            <w:noWrap w:val="0"/>
            <w:vAlign w:val="top"/>
          </w:tcPr>
          <w:p w14:paraId="4BC0C65A">
            <w:pPr>
              <w:ind w:firstLine="560" w:firstLineChars="200"/>
              <w:rPr>
                <w:rFonts w:ascii="仿宋" w:hAnsi="仿宋" w:eastAsia="仿宋" w:cs="方正仿宋_GBK"/>
                <w:sz w:val="28"/>
                <w:szCs w:val="28"/>
              </w:rPr>
            </w:pPr>
            <w:r>
              <w:rPr>
                <w:rFonts w:hint="eastAsia" w:ascii="仿宋" w:hAnsi="仿宋" w:eastAsia="仿宋" w:cs="方正仿宋_GBK"/>
                <w:sz w:val="28"/>
                <w:szCs w:val="28"/>
              </w:rPr>
              <w:t>采购人在收到供应商的书面质疑后七个工作日内作出答复，并以书面形式通知质疑供应商和其他有关供应商，但答复内容不得涉及商业秘密。</w:t>
            </w:r>
          </w:p>
        </w:tc>
      </w:tr>
    </w:tbl>
    <w:p w14:paraId="4FE5E0E0">
      <w:pPr>
        <w:spacing w:line="360" w:lineRule="auto"/>
        <w:rPr>
          <w:rFonts w:ascii="仿宋" w:hAnsi="仿宋" w:eastAsia="仿宋"/>
          <w:sz w:val="28"/>
          <w:szCs w:val="28"/>
        </w:rPr>
      </w:pPr>
    </w:p>
    <w:p w14:paraId="56ADC468">
      <w:pPr>
        <w:rPr>
          <w:rFonts w:ascii="仿宋" w:hAnsi="仿宋" w:eastAsia="仿宋"/>
        </w:rPr>
        <w:sectPr>
          <w:footerReference r:id="rId3" w:type="default"/>
          <w:footerReference r:id="rId4" w:type="even"/>
          <w:pgSz w:w="11906" w:h="16838"/>
          <w:pgMar w:top="1440" w:right="1191" w:bottom="1440" w:left="1191" w:header="851" w:footer="992" w:gutter="0"/>
          <w:pgNumType w:start="0"/>
          <w:cols w:space="720" w:num="1"/>
          <w:titlePg/>
          <w:docGrid w:type="lines" w:linePitch="312" w:charSpace="0"/>
        </w:sectPr>
      </w:pPr>
    </w:p>
    <w:p w14:paraId="23285368">
      <w:pPr>
        <w:jc w:val="center"/>
        <w:rPr>
          <w:rFonts w:hint="eastAsia" w:ascii="方正公文小标宋" w:hAnsi="方正公文小标宋" w:eastAsia="方正公文小标宋" w:cs="方正公文小标宋"/>
          <w:b w:val="0"/>
          <w:bCs w:val="0"/>
          <w:sz w:val="32"/>
          <w:szCs w:val="32"/>
        </w:rPr>
      </w:pPr>
      <w:bookmarkStart w:id="1" w:name="_Toc19630145"/>
      <w:r>
        <w:rPr>
          <w:rFonts w:hint="eastAsia" w:ascii="方正公文小标宋" w:hAnsi="方正公文小标宋" w:eastAsia="方正公文小标宋" w:cs="方正公文小标宋"/>
          <w:b w:val="0"/>
          <w:bCs w:val="0"/>
          <w:sz w:val="32"/>
          <w:szCs w:val="32"/>
        </w:rPr>
        <w:t>第三章  供应商应当提交的资格证明文件</w:t>
      </w:r>
      <w:bookmarkEnd w:id="1"/>
    </w:p>
    <w:p w14:paraId="7697101C">
      <w:pPr>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资格证明文件目录</w:t>
      </w:r>
    </w:p>
    <w:tbl>
      <w:tblPr>
        <w:tblStyle w:val="1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3532"/>
        <w:gridCol w:w="1604"/>
      </w:tblGrid>
      <w:tr w14:paraId="73DE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14:paraId="5EC31A9C">
            <w:pPr>
              <w:jc w:val="center"/>
              <w:rPr>
                <w:rFonts w:ascii="仿宋" w:hAnsi="仿宋" w:eastAsia="仿宋" w:cs="方正仿宋_GBK"/>
                <w:sz w:val="24"/>
              </w:rPr>
            </w:pPr>
            <w:r>
              <w:rPr>
                <w:rFonts w:hint="eastAsia" w:ascii="仿宋" w:hAnsi="仿宋" w:eastAsia="仿宋" w:cs="方正仿宋_GBK"/>
                <w:sz w:val="24"/>
              </w:rPr>
              <w:t>序号</w:t>
            </w:r>
          </w:p>
        </w:tc>
        <w:tc>
          <w:tcPr>
            <w:tcW w:w="2970" w:type="dxa"/>
            <w:noWrap w:val="0"/>
            <w:vAlign w:val="center"/>
          </w:tcPr>
          <w:p w14:paraId="3A8E51D1">
            <w:pPr>
              <w:jc w:val="center"/>
              <w:rPr>
                <w:rFonts w:ascii="仿宋" w:hAnsi="仿宋" w:eastAsia="仿宋" w:cs="方正仿宋_GBK"/>
                <w:sz w:val="24"/>
              </w:rPr>
            </w:pPr>
            <w:r>
              <w:rPr>
                <w:rFonts w:hint="eastAsia" w:ascii="仿宋" w:hAnsi="仿宋" w:eastAsia="仿宋" w:cs="方正仿宋_GBK"/>
                <w:sz w:val="24"/>
              </w:rPr>
              <w:t>证明材料</w:t>
            </w:r>
          </w:p>
        </w:tc>
        <w:tc>
          <w:tcPr>
            <w:tcW w:w="3532" w:type="dxa"/>
            <w:noWrap w:val="0"/>
            <w:vAlign w:val="center"/>
          </w:tcPr>
          <w:p w14:paraId="21364337">
            <w:pPr>
              <w:jc w:val="center"/>
              <w:rPr>
                <w:rFonts w:ascii="仿宋" w:hAnsi="仿宋" w:eastAsia="仿宋" w:cs="方正仿宋_GBK"/>
                <w:sz w:val="24"/>
              </w:rPr>
            </w:pPr>
            <w:r>
              <w:rPr>
                <w:rFonts w:hint="eastAsia" w:ascii="仿宋" w:hAnsi="仿宋" w:eastAsia="仿宋" w:cs="方正仿宋_GBK"/>
                <w:sz w:val="24"/>
              </w:rPr>
              <w:t>备注</w:t>
            </w:r>
          </w:p>
        </w:tc>
        <w:tc>
          <w:tcPr>
            <w:tcW w:w="1604" w:type="dxa"/>
            <w:noWrap w:val="0"/>
            <w:vAlign w:val="center"/>
          </w:tcPr>
          <w:p w14:paraId="6D5DB133">
            <w:pPr>
              <w:jc w:val="center"/>
              <w:rPr>
                <w:rFonts w:ascii="仿宋" w:hAnsi="仿宋" w:eastAsia="仿宋" w:cs="方正仿宋_GBK"/>
                <w:sz w:val="24"/>
              </w:rPr>
            </w:pPr>
            <w:r>
              <w:rPr>
                <w:rFonts w:hint="eastAsia" w:ascii="仿宋" w:hAnsi="仿宋" w:eastAsia="仿宋" w:cs="方正仿宋_GBK"/>
                <w:sz w:val="24"/>
              </w:rPr>
              <w:t>必须提交</w:t>
            </w:r>
          </w:p>
        </w:tc>
      </w:tr>
      <w:tr w14:paraId="571B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14:paraId="47F5CCE3">
            <w:pPr>
              <w:jc w:val="center"/>
              <w:rPr>
                <w:rFonts w:ascii="仿宋" w:hAnsi="仿宋" w:eastAsia="仿宋" w:cs="方正仿宋_GBK"/>
                <w:sz w:val="24"/>
              </w:rPr>
            </w:pPr>
            <w:r>
              <w:rPr>
                <w:rFonts w:hint="eastAsia" w:ascii="仿宋" w:hAnsi="仿宋" w:eastAsia="仿宋" w:cs="方正仿宋_GBK"/>
                <w:sz w:val="24"/>
              </w:rPr>
              <w:t>1</w:t>
            </w:r>
          </w:p>
        </w:tc>
        <w:tc>
          <w:tcPr>
            <w:tcW w:w="2970" w:type="dxa"/>
            <w:noWrap w:val="0"/>
            <w:vAlign w:val="center"/>
          </w:tcPr>
          <w:p w14:paraId="3793C50A">
            <w:pPr>
              <w:rPr>
                <w:rFonts w:hint="eastAsia" w:ascii="仿宋" w:hAnsi="仿宋" w:eastAsia="仿宋" w:cs="方正仿宋_GBK"/>
                <w:sz w:val="24"/>
                <w:lang w:eastAsia="zh-CN"/>
              </w:rPr>
            </w:pPr>
            <w:r>
              <w:rPr>
                <w:rFonts w:hint="eastAsia" w:ascii="仿宋" w:hAnsi="仿宋" w:eastAsia="仿宋" w:cs="方正仿宋_GBK"/>
                <w:sz w:val="24"/>
              </w:rPr>
              <w:t>营业执照、登记证书、执业许可证等</w:t>
            </w:r>
            <w:r>
              <w:rPr>
                <w:rFonts w:hint="eastAsia" w:ascii="仿宋" w:hAnsi="仿宋" w:eastAsia="仿宋" w:cs="方正仿宋_GBK"/>
                <w:sz w:val="24"/>
                <w:lang w:eastAsia="zh-CN"/>
              </w:rPr>
              <w:t>。</w:t>
            </w:r>
          </w:p>
        </w:tc>
        <w:tc>
          <w:tcPr>
            <w:tcW w:w="3532" w:type="dxa"/>
            <w:noWrap w:val="0"/>
            <w:vAlign w:val="center"/>
          </w:tcPr>
          <w:p w14:paraId="392CB234">
            <w:pPr>
              <w:rPr>
                <w:rFonts w:ascii="仿宋" w:hAnsi="仿宋" w:eastAsia="仿宋" w:cs="方正仿宋_GBK"/>
                <w:sz w:val="24"/>
              </w:rPr>
            </w:pPr>
            <w:r>
              <w:rPr>
                <w:rFonts w:hint="eastAsia" w:ascii="仿宋" w:hAnsi="仿宋" w:eastAsia="仿宋" w:cs="方正仿宋_GBK"/>
                <w:sz w:val="24"/>
              </w:rPr>
              <w:t>具有独立承担民事责任能力的企业或组织合法经营权的凭证（如营业执照、登记证书、执业许可证等）的原件扫描件</w:t>
            </w:r>
          </w:p>
        </w:tc>
        <w:tc>
          <w:tcPr>
            <w:tcW w:w="1604" w:type="dxa"/>
            <w:noWrap w:val="0"/>
            <w:vAlign w:val="center"/>
          </w:tcPr>
          <w:p w14:paraId="27CCB016">
            <w:pPr>
              <w:jc w:val="center"/>
              <w:rPr>
                <w:rFonts w:ascii="仿宋" w:hAnsi="仿宋" w:eastAsia="仿宋" w:cs="方正仿宋_GBK"/>
                <w:sz w:val="24"/>
              </w:rPr>
            </w:pPr>
            <w:r>
              <w:rPr>
                <w:rFonts w:hint="eastAsia" w:ascii="仿宋" w:hAnsi="仿宋" w:eastAsia="仿宋" w:cs="方正仿宋_GBK"/>
                <w:sz w:val="24"/>
              </w:rPr>
              <w:t>√</w:t>
            </w:r>
          </w:p>
        </w:tc>
      </w:tr>
      <w:tr w14:paraId="1A24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14:paraId="5630C3B0">
            <w:pPr>
              <w:jc w:val="center"/>
              <w:rPr>
                <w:rFonts w:ascii="仿宋" w:hAnsi="仿宋" w:eastAsia="仿宋" w:cs="方正仿宋_GBK"/>
                <w:sz w:val="24"/>
              </w:rPr>
            </w:pPr>
            <w:r>
              <w:rPr>
                <w:rFonts w:hint="eastAsia" w:ascii="仿宋" w:hAnsi="仿宋" w:eastAsia="仿宋" w:cs="方正仿宋_GBK"/>
                <w:sz w:val="24"/>
              </w:rPr>
              <w:t>2</w:t>
            </w:r>
          </w:p>
        </w:tc>
        <w:tc>
          <w:tcPr>
            <w:tcW w:w="2970" w:type="dxa"/>
            <w:noWrap w:val="0"/>
            <w:vAlign w:val="center"/>
          </w:tcPr>
          <w:p w14:paraId="531C41E6">
            <w:pPr>
              <w:rPr>
                <w:rFonts w:hint="eastAsia" w:ascii="仿宋" w:hAnsi="仿宋" w:eastAsia="仿宋" w:cs="方正仿宋_GBK"/>
                <w:sz w:val="24"/>
                <w:lang w:val="en-US" w:eastAsia="zh-CN"/>
              </w:rPr>
            </w:pPr>
            <w:r>
              <w:rPr>
                <w:rFonts w:hint="eastAsia" w:ascii="仿宋" w:hAnsi="仿宋" w:eastAsia="仿宋" w:cs="方正仿宋_GBK"/>
                <w:sz w:val="24"/>
              </w:rPr>
              <w:t>供应商法人代表身份证明、经办人身份证复印件、经办法定代表人授权委托书，加盖公章</w:t>
            </w:r>
            <w:r>
              <w:rPr>
                <w:rFonts w:hint="eastAsia" w:ascii="仿宋" w:hAnsi="仿宋" w:eastAsia="仿宋" w:cs="方正仿宋_GBK"/>
                <w:sz w:val="24"/>
                <w:lang w:eastAsia="zh-CN"/>
              </w:rPr>
              <w:t>。</w:t>
            </w:r>
          </w:p>
        </w:tc>
        <w:tc>
          <w:tcPr>
            <w:tcW w:w="3532" w:type="dxa"/>
            <w:noWrap w:val="0"/>
            <w:vAlign w:val="center"/>
          </w:tcPr>
          <w:p w14:paraId="5FD0EEDB">
            <w:pPr>
              <w:rPr>
                <w:rFonts w:ascii="仿宋" w:hAnsi="仿宋" w:eastAsia="仿宋" w:cs="方正仿宋_GBK"/>
                <w:sz w:val="24"/>
              </w:rPr>
            </w:pPr>
            <w:r>
              <w:rPr>
                <w:rFonts w:hint="eastAsia" w:ascii="仿宋" w:hAnsi="仿宋" w:eastAsia="仿宋" w:cs="方正仿宋_GBK"/>
                <w:sz w:val="24"/>
              </w:rPr>
              <w:t>原件</w:t>
            </w:r>
          </w:p>
        </w:tc>
        <w:tc>
          <w:tcPr>
            <w:tcW w:w="1604" w:type="dxa"/>
            <w:noWrap w:val="0"/>
            <w:vAlign w:val="center"/>
          </w:tcPr>
          <w:p w14:paraId="1222047D">
            <w:pPr>
              <w:jc w:val="center"/>
              <w:rPr>
                <w:rFonts w:ascii="仿宋" w:hAnsi="仿宋" w:eastAsia="仿宋" w:cs="方正仿宋_GBK"/>
                <w:sz w:val="24"/>
              </w:rPr>
            </w:pPr>
            <w:r>
              <w:rPr>
                <w:rFonts w:hint="eastAsia" w:ascii="仿宋" w:hAnsi="仿宋" w:eastAsia="仿宋" w:cs="方正仿宋_GBK"/>
                <w:sz w:val="24"/>
              </w:rPr>
              <w:t>√</w:t>
            </w:r>
          </w:p>
        </w:tc>
      </w:tr>
      <w:tr w14:paraId="1790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14:paraId="45929540">
            <w:pPr>
              <w:jc w:val="center"/>
              <w:rPr>
                <w:rFonts w:hint="eastAsia" w:ascii="仿宋" w:hAnsi="仿宋" w:eastAsia="仿宋" w:cs="方正仿宋_GBK"/>
                <w:sz w:val="24"/>
                <w:lang w:val="en-US" w:eastAsia="zh-CN"/>
              </w:rPr>
            </w:pPr>
            <w:r>
              <w:rPr>
                <w:rFonts w:hint="eastAsia" w:ascii="仿宋" w:hAnsi="仿宋" w:eastAsia="仿宋" w:cs="方正仿宋_GBK"/>
                <w:sz w:val="24"/>
                <w:lang w:val="en-US" w:eastAsia="zh-CN"/>
              </w:rPr>
              <w:t>3</w:t>
            </w:r>
          </w:p>
        </w:tc>
        <w:tc>
          <w:tcPr>
            <w:tcW w:w="2970" w:type="dxa"/>
            <w:noWrap w:val="0"/>
            <w:vAlign w:val="center"/>
          </w:tcPr>
          <w:p w14:paraId="43DBE818">
            <w:pPr>
              <w:rPr>
                <w:rFonts w:hint="default" w:ascii="仿宋" w:hAnsi="仿宋" w:eastAsia="仿宋" w:cs="方正仿宋_GBK"/>
                <w:sz w:val="24"/>
                <w:lang w:val="en-US" w:eastAsia="zh-CN"/>
              </w:rPr>
            </w:pPr>
            <w:r>
              <w:rPr>
                <w:rFonts w:hint="default" w:ascii="仿宋" w:hAnsi="仿宋" w:eastAsia="仿宋" w:cs="方正仿宋_GBK"/>
                <w:sz w:val="24"/>
                <w:lang w:val="en-US"/>
              </w:rPr>
              <w:t>供应商资格要求和资质条件、能力</w:t>
            </w:r>
            <w:r>
              <w:rPr>
                <w:rFonts w:hint="eastAsia" w:ascii="仿宋" w:hAnsi="仿宋" w:eastAsia="仿宋" w:cs="方正仿宋_GBK"/>
                <w:sz w:val="24"/>
                <w:lang w:val="en-US" w:eastAsia="zh-CN"/>
              </w:rPr>
              <w:t>证明资料。</w:t>
            </w:r>
          </w:p>
        </w:tc>
        <w:tc>
          <w:tcPr>
            <w:tcW w:w="3532" w:type="dxa"/>
            <w:noWrap w:val="0"/>
            <w:vAlign w:val="center"/>
          </w:tcPr>
          <w:p w14:paraId="7F229F17">
            <w:pPr>
              <w:rPr>
                <w:rFonts w:hint="eastAsia" w:ascii="仿宋" w:hAnsi="仿宋" w:eastAsia="仿宋" w:cs="方正仿宋_GBK"/>
                <w:sz w:val="24"/>
                <w:lang w:val="en-US" w:eastAsia="zh-CN"/>
              </w:rPr>
            </w:pPr>
            <w:r>
              <w:rPr>
                <w:rFonts w:hint="eastAsia" w:ascii="仿宋" w:hAnsi="仿宋" w:eastAsia="仿宋" w:cs="方正仿宋_GBK"/>
                <w:sz w:val="24"/>
                <w:lang w:val="en-US" w:eastAsia="zh-CN"/>
              </w:rPr>
              <w:t>原件</w:t>
            </w:r>
          </w:p>
        </w:tc>
        <w:tc>
          <w:tcPr>
            <w:tcW w:w="1604" w:type="dxa"/>
            <w:noWrap w:val="0"/>
            <w:vAlign w:val="center"/>
          </w:tcPr>
          <w:p w14:paraId="5104CA88">
            <w:pPr>
              <w:jc w:val="center"/>
              <w:rPr>
                <w:rFonts w:hint="default" w:ascii="仿宋" w:hAnsi="仿宋" w:eastAsia="仿宋" w:cs="方正仿宋_GBK"/>
                <w:sz w:val="24"/>
                <w:lang w:val="en-US"/>
              </w:rPr>
            </w:pPr>
            <w:r>
              <w:rPr>
                <w:rFonts w:hint="eastAsia" w:ascii="仿宋" w:hAnsi="仿宋" w:eastAsia="仿宋" w:cs="方正仿宋_GBK"/>
                <w:sz w:val="24"/>
              </w:rPr>
              <w:t>√</w:t>
            </w:r>
          </w:p>
        </w:tc>
      </w:tr>
    </w:tbl>
    <w:p w14:paraId="484B470E">
      <w:pPr>
        <w:spacing w:line="360" w:lineRule="auto"/>
        <w:ind w:firstLine="480" w:firstLineChars="200"/>
        <w:rPr>
          <w:rFonts w:ascii="仿宋" w:hAnsi="仿宋" w:eastAsia="仿宋"/>
          <w:sz w:val="24"/>
        </w:rPr>
      </w:pPr>
      <w:r>
        <w:rPr>
          <w:rFonts w:hint="eastAsia" w:ascii="仿宋" w:hAnsi="仿宋" w:eastAsia="仿宋"/>
          <w:sz w:val="24"/>
        </w:rPr>
        <w:t>备注：</w:t>
      </w:r>
    </w:p>
    <w:p w14:paraId="4D40B145">
      <w:pPr>
        <w:spacing w:line="360" w:lineRule="auto"/>
        <w:ind w:firstLine="480" w:firstLineChars="200"/>
        <w:rPr>
          <w:rFonts w:ascii="仿宋" w:hAnsi="仿宋" w:eastAsia="仿宋"/>
          <w:sz w:val="24"/>
        </w:rPr>
      </w:pPr>
      <w:r>
        <w:rPr>
          <w:rFonts w:hint="eastAsia" w:ascii="仿宋" w:hAnsi="仿宋" w:eastAsia="仿宋"/>
          <w:sz w:val="24"/>
        </w:rPr>
        <w:t>1、必须提交的证明材料未提交或提交不全的视为资格性审查不合格。</w:t>
      </w:r>
    </w:p>
    <w:p w14:paraId="7C93670E">
      <w:pPr>
        <w:spacing w:line="360" w:lineRule="auto"/>
        <w:ind w:firstLine="480" w:firstLineChars="200"/>
        <w:rPr>
          <w:rFonts w:ascii="仿宋" w:hAnsi="仿宋" w:eastAsia="仿宋"/>
          <w:sz w:val="24"/>
        </w:rPr>
        <w:sectPr>
          <w:pgSz w:w="11906" w:h="16838"/>
          <w:pgMar w:top="1440" w:right="1191" w:bottom="1440" w:left="1191" w:header="851" w:footer="992" w:gutter="0"/>
          <w:pgNumType w:start="0"/>
          <w:cols w:space="720" w:num="1"/>
          <w:titlePg/>
          <w:docGrid w:type="lines" w:linePitch="312" w:charSpace="0"/>
        </w:sectPr>
      </w:pPr>
      <w:r>
        <w:rPr>
          <w:rFonts w:hint="eastAsia" w:ascii="仿宋" w:hAnsi="仿宋" w:eastAsia="仿宋"/>
          <w:sz w:val="24"/>
        </w:rPr>
        <w:t>2、供应商的资格证明材料应当真实、有效、完整，字迹、印章要清晰</w:t>
      </w:r>
    </w:p>
    <w:p w14:paraId="13ED029D">
      <w:pPr>
        <w:spacing w:line="480" w:lineRule="auto"/>
        <w:rPr>
          <w:rFonts w:hint="eastAsia" w:ascii="宋体" w:hAnsi="宋体" w:cs="宋体"/>
          <w:b/>
          <w:spacing w:val="9"/>
          <w:kern w:val="1"/>
          <w:sz w:val="44"/>
        </w:rPr>
      </w:pPr>
      <w:r>
        <w:rPr>
          <w:rFonts w:hint="eastAsia" w:ascii="仿宋" w:hAnsi="仿宋" w:eastAsia="仿宋" w:cs="方正仿宋_GBK"/>
          <w:sz w:val="32"/>
          <w:szCs w:val="32"/>
        </w:rPr>
        <w:t xml:space="preserve">附件 </w:t>
      </w:r>
    </w:p>
    <w:p w14:paraId="35621B17">
      <w:pPr>
        <w:pStyle w:val="3"/>
        <w:spacing w:before="240"/>
        <w:jc w:val="center"/>
        <w:rPr>
          <w:rFonts w:ascii="宋体" w:cs="宋体"/>
          <w:sz w:val="36"/>
          <w:lang w:val="zh-CN"/>
        </w:rPr>
      </w:pPr>
      <w:bookmarkStart w:id="2" w:name="_Toc38807862"/>
      <w:bookmarkStart w:id="3" w:name="_Toc453658190"/>
      <w:bookmarkStart w:id="4" w:name="_Toc1186"/>
      <w:bookmarkStart w:id="5" w:name="_Toc29543017"/>
      <w:bookmarkStart w:id="6" w:name="_Toc38801266"/>
      <w:bookmarkStart w:id="7" w:name="_Toc42862433"/>
      <w:r>
        <w:rPr>
          <w:rFonts w:hint="eastAsia" w:ascii="宋体" w:cs="宋体"/>
          <w:sz w:val="36"/>
          <w:lang w:val="zh-CN"/>
        </w:rPr>
        <w:t>报价表</w:t>
      </w:r>
      <w:bookmarkEnd w:id="2"/>
      <w:bookmarkEnd w:id="3"/>
      <w:bookmarkEnd w:id="4"/>
      <w:bookmarkEnd w:id="5"/>
      <w:bookmarkEnd w:id="6"/>
      <w:bookmarkEnd w:id="7"/>
    </w:p>
    <w:p w14:paraId="47D1FC8D">
      <w:pPr>
        <w:pStyle w:val="5"/>
        <w:rPr>
          <w:lang w:val="zh-CN"/>
        </w:rPr>
      </w:pPr>
    </w:p>
    <w:p w14:paraId="4D6AD4C5">
      <w:pPr>
        <w:spacing w:line="400" w:lineRule="atLeast"/>
        <w:ind w:firstLine="600"/>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rPr>
        <w:t>项目名称：</w:t>
      </w:r>
      <w:r>
        <w:rPr>
          <w:rFonts w:hint="eastAsia" w:ascii="方正仿宋_GB2312" w:hAnsi="方正仿宋_GB2312" w:eastAsia="方正仿宋_GB2312" w:cs="方正仿宋_GB2312"/>
          <w:kern w:val="1"/>
          <w:sz w:val="32"/>
          <w:szCs w:val="32"/>
          <w:lang w:val="en-US" w:eastAsia="zh-CN"/>
        </w:rPr>
        <w:t>云南省中医中药研究院2023年度财务收支专项审计、2023年工会经费专项审计及2023年内控制度执行情况评价服务</w:t>
      </w:r>
      <w:r>
        <w:rPr>
          <w:rFonts w:hint="eastAsia" w:ascii="方正仿宋_GB2312" w:hAnsi="方正仿宋_GB2312" w:eastAsia="方正仿宋_GB2312" w:cs="方正仿宋_GB2312"/>
          <w:kern w:val="1"/>
          <w:sz w:val="32"/>
          <w:szCs w:val="32"/>
        </w:rPr>
        <w:t xml:space="preserve"> </w:t>
      </w:r>
    </w:p>
    <w:p w14:paraId="67E6E924">
      <w:pPr>
        <w:spacing w:line="400" w:lineRule="atLeast"/>
        <w:rPr>
          <w:rFonts w:hint="eastAsia" w:ascii="方正仿宋_GB2312" w:hAnsi="方正仿宋_GB2312" w:eastAsia="方正仿宋_GB2312" w:cs="方正仿宋_GB2312"/>
          <w:kern w:val="1"/>
          <w:sz w:val="32"/>
          <w:szCs w:val="3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8"/>
        <w:gridCol w:w="2482"/>
        <w:gridCol w:w="2399"/>
      </w:tblGrid>
      <w:tr w14:paraId="72EF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918" w:type="dxa"/>
            <w:noWrap w:val="0"/>
            <w:vAlign w:val="center"/>
          </w:tcPr>
          <w:p w14:paraId="6BA2102B">
            <w:pPr>
              <w:spacing w:line="360" w:lineRule="auto"/>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投标</w:t>
            </w:r>
            <w:r>
              <w:rPr>
                <w:rFonts w:hint="eastAsia" w:ascii="方正仿宋_GB2312" w:hAnsi="方正仿宋_GB2312" w:eastAsia="方正仿宋_GB2312" w:cs="方正仿宋_GB2312"/>
                <w:sz w:val="32"/>
                <w:szCs w:val="32"/>
              </w:rPr>
              <w:t>单位</w:t>
            </w:r>
          </w:p>
        </w:tc>
        <w:tc>
          <w:tcPr>
            <w:tcW w:w="2482" w:type="dxa"/>
            <w:noWrap w:val="0"/>
            <w:vAlign w:val="center"/>
          </w:tcPr>
          <w:p w14:paraId="1368BC1C">
            <w:pPr>
              <w:spacing w:line="360" w:lineRule="auto"/>
              <w:jc w:val="cente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报价（元）</w:t>
            </w:r>
          </w:p>
        </w:tc>
        <w:tc>
          <w:tcPr>
            <w:tcW w:w="2399" w:type="dxa"/>
            <w:noWrap w:val="0"/>
            <w:vAlign w:val="center"/>
          </w:tcPr>
          <w:p w14:paraId="09FB3AD7">
            <w:pPr>
              <w:spacing w:line="360" w:lineRule="auto"/>
              <w:jc w:val="cente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服务期限</w:t>
            </w:r>
          </w:p>
        </w:tc>
      </w:tr>
      <w:tr w14:paraId="3405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3918" w:type="dxa"/>
            <w:noWrap w:val="0"/>
            <w:vAlign w:val="center"/>
          </w:tcPr>
          <w:p w14:paraId="5172EF12">
            <w:pPr>
              <w:spacing w:line="360" w:lineRule="auto"/>
              <w:jc w:val="center"/>
              <w:rPr>
                <w:rFonts w:hint="eastAsia" w:ascii="方正仿宋_GB2312" w:hAnsi="方正仿宋_GB2312" w:eastAsia="方正仿宋_GB2312" w:cs="方正仿宋_GB2312"/>
                <w:sz w:val="32"/>
                <w:szCs w:val="32"/>
              </w:rPr>
            </w:pPr>
          </w:p>
        </w:tc>
        <w:tc>
          <w:tcPr>
            <w:tcW w:w="2482" w:type="dxa"/>
            <w:noWrap w:val="0"/>
            <w:vAlign w:val="center"/>
          </w:tcPr>
          <w:p w14:paraId="00E3791A">
            <w:pPr>
              <w:spacing w:line="360" w:lineRule="auto"/>
              <w:jc w:val="center"/>
              <w:rPr>
                <w:rFonts w:hint="eastAsia" w:ascii="方正仿宋_GB2312" w:hAnsi="方正仿宋_GB2312" w:eastAsia="方正仿宋_GB2312" w:cs="方正仿宋_GB2312"/>
                <w:sz w:val="32"/>
                <w:szCs w:val="32"/>
              </w:rPr>
            </w:pPr>
          </w:p>
        </w:tc>
        <w:tc>
          <w:tcPr>
            <w:tcW w:w="2399" w:type="dxa"/>
            <w:noWrap w:val="0"/>
            <w:vAlign w:val="center"/>
          </w:tcPr>
          <w:p w14:paraId="4B7F8DA5">
            <w:pPr>
              <w:spacing w:line="360" w:lineRule="auto"/>
              <w:jc w:val="center"/>
              <w:rPr>
                <w:rFonts w:hint="eastAsia" w:ascii="方正仿宋_GB2312" w:hAnsi="方正仿宋_GB2312" w:eastAsia="方正仿宋_GB2312" w:cs="方正仿宋_GB2312"/>
                <w:sz w:val="32"/>
                <w:szCs w:val="32"/>
              </w:rPr>
            </w:pPr>
          </w:p>
        </w:tc>
      </w:tr>
    </w:tbl>
    <w:p w14:paraId="0F1480D1">
      <w:pPr>
        <w:spacing w:line="400" w:lineRule="atLeast"/>
        <w:rPr>
          <w:rFonts w:hint="eastAsia" w:ascii="方正仿宋_GB2312" w:hAnsi="方正仿宋_GB2312" w:eastAsia="方正仿宋_GB2312" w:cs="方正仿宋_GB2312"/>
          <w:kern w:val="1"/>
          <w:sz w:val="32"/>
          <w:szCs w:val="32"/>
        </w:rPr>
      </w:pPr>
    </w:p>
    <w:p w14:paraId="0BC5DF80">
      <w:pPr>
        <w:spacing w:line="400" w:lineRule="atLeast"/>
        <w:rPr>
          <w:rFonts w:ascii="宋体" w:hAnsi="宋体" w:cs="宋体"/>
          <w:kern w:val="1"/>
          <w:sz w:val="24"/>
        </w:rPr>
      </w:pPr>
    </w:p>
    <w:p w14:paraId="5ADEA414">
      <w:pPr>
        <w:spacing w:line="400" w:lineRule="atLeast"/>
        <w:ind w:firstLine="3148" w:firstLineChars="984"/>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lang w:eastAsia="zh-CN"/>
        </w:rPr>
        <w:t>投标人</w:t>
      </w:r>
      <w:r>
        <w:rPr>
          <w:rFonts w:hint="eastAsia" w:ascii="方正仿宋_GB2312" w:hAnsi="方正仿宋_GB2312" w:eastAsia="方正仿宋_GB2312" w:cs="方正仿宋_GB2312"/>
          <w:kern w:val="1"/>
          <w:sz w:val="32"/>
          <w:szCs w:val="32"/>
        </w:rPr>
        <w:t>：______________</w:t>
      </w:r>
    </w:p>
    <w:p w14:paraId="7C518B22">
      <w:pPr>
        <w:spacing w:line="400" w:lineRule="atLeast"/>
        <w:ind w:firstLine="3148" w:firstLineChars="984"/>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rPr>
        <w:t>法定代表人或委托代理人（签字）：_______</w:t>
      </w:r>
    </w:p>
    <w:p w14:paraId="21CD1BF7">
      <w:pPr>
        <w:spacing w:line="400" w:lineRule="atLeast"/>
        <w:ind w:firstLine="3148" w:firstLineChars="984"/>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rPr>
        <w:t>日期：________年_____月_____日</w:t>
      </w:r>
    </w:p>
    <w:p w14:paraId="40FA310F">
      <w:pPr>
        <w:spacing w:line="420" w:lineRule="exact"/>
        <w:ind w:firstLine="210"/>
        <w:rPr>
          <w:rFonts w:ascii="宋体" w:hAnsi="宋体" w:cs="宋体"/>
          <w:b w:val="0"/>
          <w:bCs/>
          <w:kern w:val="1"/>
          <w:szCs w:val="21"/>
        </w:rPr>
      </w:pPr>
    </w:p>
    <w:p w14:paraId="3A04BD52">
      <w:pPr>
        <w:spacing w:line="480" w:lineRule="auto"/>
        <w:rPr>
          <w:rFonts w:ascii="宋体" w:hAnsi="宋体" w:cs="宋体"/>
          <w:b/>
          <w:spacing w:val="9"/>
          <w:kern w:val="1"/>
          <w:sz w:val="44"/>
        </w:rPr>
      </w:pPr>
    </w:p>
    <w:p w14:paraId="47F78DE2">
      <w:pPr>
        <w:pStyle w:val="17"/>
        <w:spacing w:line="360" w:lineRule="auto"/>
      </w:pPr>
    </w:p>
    <w:sectPr>
      <w:pgSz w:w="11906" w:h="16838"/>
      <w:pgMar w:top="1440" w:right="1191" w:bottom="1440" w:left="119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994BD3E-B054-4F71-9D2B-7C7F6A0F0B8F}"/>
  </w:font>
  <w:font w:name="仿宋">
    <w:panose1 w:val="02010609060101010101"/>
    <w:charset w:val="86"/>
    <w:family w:val="modern"/>
    <w:pitch w:val="default"/>
    <w:sig w:usb0="800002BF" w:usb1="38CF7CFA" w:usb2="00000016" w:usb3="00000000" w:csb0="00040001" w:csb1="00000000"/>
    <w:embedRegular r:id="rId2" w:fontKey="{3EC1F254-4893-4121-9CAB-60F435B5F28E}"/>
  </w:font>
  <w:font w:name="楷体_GB2312">
    <w:altName w:val="楷体"/>
    <w:panose1 w:val="02010609030101010101"/>
    <w:charset w:val="86"/>
    <w:family w:val="modern"/>
    <w:pitch w:val="default"/>
    <w:sig w:usb0="00000000" w:usb1="00000000" w:usb2="00000010" w:usb3="00000000" w:csb0="00040000" w:csb1="00000000"/>
    <w:embedRegular r:id="rId3" w:fontKey="{ED675D4A-BDA1-482A-BBE4-446CBC775808}"/>
  </w:font>
  <w:font w:name="方正仿宋_GBK">
    <w:panose1 w:val="02000000000000000000"/>
    <w:charset w:val="86"/>
    <w:family w:val="auto"/>
    <w:pitch w:val="default"/>
    <w:sig w:usb0="A00002BF" w:usb1="38CF7CFA" w:usb2="00082016" w:usb3="00000000" w:csb0="00040001" w:csb1="00000000"/>
    <w:embedRegular r:id="rId4" w:fontKey="{97ED8844-03DB-4BA8-9543-7AB56B22B869}"/>
  </w:font>
  <w:font w:name="方正公文小标宋">
    <w:panose1 w:val="02000500000000000000"/>
    <w:charset w:val="86"/>
    <w:family w:val="auto"/>
    <w:pitch w:val="default"/>
    <w:sig w:usb0="A00002BF" w:usb1="38CF7CFA" w:usb2="00000016" w:usb3="00000000" w:csb0="00040001" w:csb1="00000000"/>
    <w:embedRegular r:id="rId5" w:fontKey="{479F8F98-148D-4F90-8C15-33345E7AD261}"/>
  </w:font>
  <w:font w:name="微软雅黑">
    <w:panose1 w:val="020B0503020204020204"/>
    <w:charset w:val="86"/>
    <w:family w:val="swiss"/>
    <w:pitch w:val="default"/>
    <w:sig w:usb0="80000287" w:usb1="2ACF3C50" w:usb2="00000016" w:usb3="00000000" w:csb0="0004001F" w:csb1="00000000"/>
    <w:embedRegular r:id="rId6" w:fontKey="{FC59F7E8-8349-46B1-82E9-A653FE7D0368}"/>
  </w:font>
  <w:font w:name="Wingdings 2">
    <w:panose1 w:val="05020102010507070707"/>
    <w:charset w:val="02"/>
    <w:family w:val="roman"/>
    <w:pitch w:val="default"/>
    <w:sig w:usb0="00000000" w:usb1="00000000" w:usb2="00000000" w:usb3="00000000" w:csb0="80000000" w:csb1="00000000"/>
    <w:embedRegular r:id="rId7" w:fontKey="{F2ED3922-7178-415A-90D4-797A5E3F8BEF}"/>
  </w:font>
  <w:font w:name="方正仿宋_GB2312">
    <w:panose1 w:val="02000000000000000000"/>
    <w:charset w:val="86"/>
    <w:family w:val="auto"/>
    <w:pitch w:val="default"/>
    <w:sig w:usb0="A00002BF" w:usb1="184F6CFA" w:usb2="00000012" w:usb3="00000000" w:csb0="00040001" w:csb1="00000000"/>
    <w:embedRegular r:id="rId8" w:fontKey="{D56334A9-0E76-4F49-9E81-5960993DE8F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282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6ECC">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50278474">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868AB"/>
    <w:multiLevelType w:val="singleLevel"/>
    <w:tmpl w:val="310868AB"/>
    <w:lvl w:ilvl="0" w:tentative="0">
      <w:start w:val="1"/>
      <w:numFmt w:val="decimal"/>
      <w:suff w:val="nothing"/>
      <w:lvlText w:val="（%1）"/>
      <w:lvlJc w:val="left"/>
    </w:lvl>
  </w:abstractNum>
  <w:abstractNum w:abstractNumId="1">
    <w:nsid w:val="4CA1F63F"/>
    <w:multiLevelType w:val="singleLevel"/>
    <w:tmpl w:val="4CA1F63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MTlkOGE5ZGExN2IxYTVmNTlmNzk3ZjZkODMyZGIifQ=="/>
  </w:docVars>
  <w:rsids>
    <w:rsidRoot w:val="00000000"/>
    <w:rsid w:val="0BE72997"/>
    <w:rsid w:val="14F57C2E"/>
    <w:rsid w:val="187101E3"/>
    <w:rsid w:val="20F9425D"/>
    <w:rsid w:val="26786B20"/>
    <w:rsid w:val="276269F2"/>
    <w:rsid w:val="2B774507"/>
    <w:rsid w:val="2FB77156"/>
    <w:rsid w:val="376F66E4"/>
    <w:rsid w:val="3A837B16"/>
    <w:rsid w:val="46B44D71"/>
    <w:rsid w:val="4D3C2077"/>
    <w:rsid w:val="532A2681"/>
    <w:rsid w:val="540867BA"/>
    <w:rsid w:val="5BD60847"/>
    <w:rsid w:val="682546E1"/>
    <w:rsid w:val="720335CD"/>
    <w:rsid w:val="7BDF03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spacing w:val="21"/>
      <w:sz w:val="32"/>
      <w:szCs w:val="20"/>
    </w:rPr>
  </w:style>
  <w:style w:type="paragraph" w:styleId="3">
    <w:name w:val="heading 2"/>
    <w:basedOn w:val="1"/>
    <w:next w:val="1"/>
    <w:qFormat/>
    <w:uiPriority w:val="99"/>
    <w:pPr>
      <w:keepNext/>
      <w:keepLines/>
      <w:widowControl w:val="0"/>
      <w:spacing w:before="260" w:after="260" w:line="412" w:lineRule="auto"/>
      <w:outlineLvl w:val="1"/>
    </w:pPr>
    <w:rPr>
      <w:rFonts w:ascii="Arial" w:hAnsi="Arial" w:eastAsia="黑体"/>
      <w:b/>
      <w:bCs/>
      <w:sz w:val="32"/>
      <w:szCs w:val="32"/>
    </w:rPr>
  </w:style>
  <w:style w:type="paragraph" w:styleId="4">
    <w:name w:val="heading 3"/>
    <w:basedOn w:val="1"/>
    <w:next w:val="1"/>
    <w:qFormat/>
    <w:uiPriority w:val="0"/>
    <w:pPr>
      <w:outlineLvl w:val="2"/>
    </w:p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Document Map"/>
    <w:basedOn w:val="1"/>
    <w:qFormat/>
    <w:uiPriority w:val="99"/>
    <w:pPr>
      <w:shd w:val="clear" w:color="auto" w:fill="000080"/>
    </w:pPr>
  </w:style>
  <w:style w:type="paragraph" w:styleId="7">
    <w:name w:val="Body Text Indent"/>
    <w:basedOn w:val="1"/>
    <w:qFormat/>
    <w:uiPriority w:val="0"/>
    <w:pPr>
      <w:spacing w:line="200" w:lineRule="exact"/>
      <w:ind w:firstLine="301"/>
    </w:pPr>
    <w:rPr>
      <w:rFonts w:ascii="宋体"/>
      <w:spacing w:val="-4"/>
      <w:sz w:val="18"/>
      <w:szCs w:val="2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7"/>
    <w:unhideWhenUsed/>
    <w:qFormat/>
    <w:uiPriority w:val="99"/>
    <w:pPr>
      <w:spacing w:after="120" w:line="240" w:lineRule="auto"/>
      <w:ind w:left="420" w:leftChars="200" w:firstLine="420" w:firstLineChars="200"/>
    </w:pPr>
    <w:rPr>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7">
    <w:name w:val="List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3276</Words>
  <Characters>3461</Characters>
  <Lines>0</Lines>
  <Paragraphs>0</Paragraphs>
  <TotalTime>16</TotalTime>
  <ScaleCrop>false</ScaleCrop>
  <LinksUpToDate>false</LinksUpToDate>
  <CharactersWithSpaces>3522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2023-12-11T01:20:00Z</dcterms:created>
  <dc:creator>1</dc:creator>
  <cp:lastModifiedBy>陈果</cp:lastModifiedBy>
  <cp:lastPrinted>2024-11-27T02:20:09Z</cp:lastPrinted>
  <dcterms:modified xsi:type="dcterms:W3CDTF">2024-11-27T02:32:28Z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465DCA42667541A1A2F289FC1A0ACCBC_13</vt:lpwstr>
  </property>
</Properties>
</file>